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B04315" w14:paraId="0F2812A8" w14:textId="77777777">
        <w:tblPrEx>
          <w:tblCellMar>
            <w:top w:w="0" w:type="dxa"/>
            <w:bottom w:w="0" w:type="dxa"/>
          </w:tblCellMar>
        </w:tblPrEx>
        <w:tc>
          <w:tcPr>
            <w:tcW w:w="10242" w:type="dxa"/>
            <w:gridSpan w:val="11"/>
            <w:tcBorders>
              <w:top w:val="nil"/>
              <w:left w:val="nil"/>
              <w:bottom w:val="nil"/>
              <w:right w:val="nil"/>
            </w:tcBorders>
          </w:tcPr>
          <w:p w14:paraId="3EB70ADA" w14:textId="77777777" w:rsidR="00B04315" w:rsidRDefault="00B04315">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 xml:space="preserve">DECRETO DEL DIRETTORE </w:t>
            </w:r>
          </w:p>
        </w:tc>
      </w:tr>
      <w:tr w:rsidR="00B04315" w14:paraId="031355AF" w14:textId="77777777">
        <w:tblPrEx>
          <w:tblCellMar>
            <w:top w:w="0" w:type="dxa"/>
            <w:bottom w:w="0" w:type="dxa"/>
          </w:tblCellMar>
        </w:tblPrEx>
        <w:tc>
          <w:tcPr>
            <w:tcW w:w="10242" w:type="dxa"/>
            <w:gridSpan w:val="11"/>
            <w:tcBorders>
              <w:top w:val="nil"/>
              <w:left w:val="nil"/>
              <w:bottom w:val="nil"/>
              <w:right w:val="nil"/>
            </w:tcBorders>
          </w:tcPr>
          <w:p w14:paraId="0F60791F" w14:textId="77777777" w:rsidR="00B04315" w:rsidRDefault="00B04315">
            <w:pPr>
              <w:pStyle w:val="xl26"/>
              <w:pBdr>
                <w:bottom w:val="none" w:sz="0" w:space="0" w:color="auto"/>
                <w:right w:val="none" w:sz="0" w:space="0" w:color="auto"/>
              </w:pBdr>
              <w:spacing w:before="0" w:beforeAutospacing="0" w:after="0" w:afterAutospacing="0"/>
              <w:textAlignment w:val="auto"/>
              <w:rPr>
                <w:lang w:val="it-IT"/>
              </w:rPr>
            </w:pPr>
            <w:r>
              <w:rPr>
                <w:lang w:val="it-IT"/>
              </w:rPr>
              <w:t>DELL’AGENZIA REGIONALE SANITARIA</w:t>
            </w:r>
          </w:p>
        </w:tc>
      </w:tr>
      <w:tr w:rsidR="00B04315" w14:paraId="3A65A0FD" w14:textId="77777777">
        <w:tblPrEx>
          <w:tblCellMar>
            <w:top w:w="0" w:type="dxa"/>
            <w:bottom w:w="0" w:type="dxa"/>
          </w:tblCellMar>
        </w:tblPrEx>
        <w:tc>
          <w:tcPr>
            <w:tcW w:w="2388" w:type="dxa"/>
            <w:tcBorders>
              <w:top w:val="nil"/>
              <w:left w:val="nil"/>
              <w:bottom w:val="nil"/>
              <w:right w:val="nil"/>
            </w:tcBorders>
          </w:tcPr>
          <w:p w14:paraId="17CACFA0" w14:textId="77777777" w:rsidR="00B04315" w:rsidRDefault="00B04315">
            <w:pPr>
              <w:jc w:val="center"/>
              <w:rPr>
                <w:rFonts w:ascii="Arial" w:hAnsi="Arial" w:cs="Arial"/>
                <w:b/>
                <w:bCs/>
                <w:sz w:val="24"/>
                <w:szCs w:val="24"/>
              </w:rPr>
            </w:pPr>
          </w:p>
        </w:tc>
        <w:tc>
          <w:tcPr>
            <w:tcW w:w="1081" w:type="dxa"/>
            <w:gridSpan w:val="2"/>
            <w:tcBorders>
              <w:top w:val="nil"/>
              <w:left w:val="nil"/>
              <w:bottom w:val="nil"/>
              <w:right w:val="nil"/>
            </w:tcBorders>
          </w:tcPr>
          <w:p w14:paraId="5A8BF7AE" w14:textId="77777777" w:rsidR="00B04315" w:rsidRDefault="00B04315">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46A9B4CA" w14:textId="77777777" w:rsidR="00B04315" w:rsidRDefault="00B04315">
            <w:pPr>
              <w:jc w:val="center"/>
              <w:rPr>
                <w:rFonts w:ascii="Arial" w:hAnsi="Arial" w:cs="Arial"/>
                <w:b/>
                <w:bCs/>
                <w:sz w:val="24"/>
                <w:szCs w:val="24"/>
              </w:rPr>
            </w:pPr>
            <w:r>
              <w:rPr>
                <w:rFonts w:ascii="Arial" w:hAnsi="Arial" w:cs="Arial"/>
                <w:b/>
                <w:bCs/>
                <w:sz w:val="24"/>
                <w:szCs w:val="24"/>
              </w:rPr>
              <w:t>66/ARS</w:t>
            </w:r>
          </w:p>
        </w:tc>
        <w:tc>
          <w:tcPr>
            <w:tcW w:w="662" w:type="dxa"/>
            <w:tcBorders>
              <w:top w:val="nil"/>
              <w:left w:val="nil"/>
              <w:bottom w:val="nil"/>
              <w:right w:val="nil"/>
            </w:tcBorders>
          </w:tcPr>
          <w:p w14:paraId="77897668" w14:textId="77777777" w:rsidR="00B04315" w:rsidRDefault="00B04315">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6F90697E" w14:textId="77777777" w:rsidR="00B04315" w:rsidRDefault="00B04315">
            <w:pPr>
              <w:jc w:val="center"/>
              <w:rPr>
                <w:rFonts w:ascii="Arial" w:hAnsi="Arial" w:cs="Arial"/>
                <w:b/>
                <w:bCs/>
                <w:sz w:val="24"/>
                <w:szCs w:val="24"/>
              </w:rPr>
            </w:pPr>
            <w:r>
              <w:rPr>
                <w:rFonts w:ascii="Arial" w:hAnsi="Arial" w:cs="Arial"/>
                <w:b/>
                <w:bCs/>
                <w:sz w:val="24"/>
                <w:szCs w:val="24"/>
              </w:rPr>
              <w:t>29/05/2014</w:t>
            </w:r>
          </w:p>
        </w:tc>
        <w:tc>
          <w:tcPr>
            <w:tcW w:w="1711" w:type="dxa"/>
            <w:gridSpan w:val="2"/>
            <w:tcBorders>
              <w:top w:val="nil"/>
              <w:left w:val="nil"/>
              <w:bottom w:val="nil"/>
              <w:right w:val="nil"/>
            </w:tcBorders>
          </w:tcPr>
          <w:p w14:paraId="122BEE67" w14:textId="77777777" w:rsidR="00B04315" w:rsidRDefault="00B04315">
            <w:pPr>
              <w:jc w:val="center"/>
              <w:rPr>
                <w:rFonts w:ascii="Arial" w:hAnsi="Arial" w:cs="Arial"/>
                <w:b/>
                <w:bCs/>
                <w:sz w:val="24"/>
                <w:szCs w:val="24"/>
              </w:rPr>
            </w:pPr>
          </w:p>
        </w:tc>
      </w:tr>
      <w:tr w:rsidR="00B04315" w14:paraId="36D7CC47"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67DDCCE5" w14:textId="77777777" w:rsidR="00B04315" w:rsidRDefault="00B04315">
            <w:pPr>
              <w:jc w:val="center"/>
              <w:rPr>
                <w:rFonts w:ascii="Arial" w:hAnsi="Arial" w:cs="Arial"/>
                <w:b/>
                <w:bCs/>
                <w:sz w:val="24"/>
                <w:szCs w:val="24"/>
              </w:rPr>
            </w:pPr>
          </w:p>
        </w:tc>
        <w:tc>
          <w:tcPr>
            <w:tcW w:w="1134" w:type="dxa"/>
            <w:gridSpan w:val="2"/>
            <w:tcBorders>
              <w:top w:val="nil"/>
              <w:left w:val="nil"/>
              <w:bottom w:val="nil"/>
              <w:right w:val="nil"/>
            </w:tcBorders>
          </w:tcPr>
          <w:p w14:paraId="430A55DE" w14:textId="77777777" w:rsidR="00B04315" w:rsidRDefault="00B04315">
            <w:pPr>
              <w:jc w:val="center"/>
              <w:rPr>
                <w:rFonts w:ascii="Arial" w:hAnsi="Arial" w:cs="Arial"/>
                <w:b/>
                <w:bCs/>
                <w:sz w:val="24"/>
                <w:szCs w:val="24"/>
              </w:rPr>
            </w:pPr>
          </w:p>
        </w:tc>
        <w:tc>
          <w:tcPr>
            <w:tcW w:w="709" w:type="dxa"/>
            <w:tcBorders>
              <w:top w:val="nil"/>
              <w:left w:val="nil"/>
              <w:bottom w:val="nil"/>
              <w:right w:val="nil"/>
            </w:tcBorders>
          </w:tcPr>
          <w:p w14:paraId="7E8CF5F8" w14:textId="77777777" w:rsidR="00B04315" w:rsidRDefault="00B04315">
            <w:pPr>
              <w:jc w:val="center"/>
              <w:rPr>
                <w:rFonts w:ascii="Arial" w:hAnsi="Arial" w:cs="Arial"/>
                <w:b/>
                <w:bCs/>
                <w:sz w:val="24"/>
                <w:szCs w:val="24"/>
              </w:rPr>
            </w:pPr>
          </w:p>
        </w:tc>
        <w:tc>
          <w:tcPr>
            <w:tcW w:w="1203" w:type="dxa"/>
            <w:gridSpan w:val="2"/>
            <w:tcBorders>
              <w:top w:val="nil"/>
              <w:left w:val="nil"/>
              <w:bottom w:val="nil"/>
              <w:right w:val="nil"/>
            </w:tcBorders>
          </w:tcPr>
          <w:p w14:paraId="00C52083" w14:textId="77777777" w:rsidR="00B04315" w:rsidRDefault="00B04315">
            <w:pPr>
              <w:jc w:val="center"/>
              <w:rPr>
                <w:rFonts w:ascii="Arial" w:hAnsi="Arial" w:cs="Arial"/>
                <w:b/>
                <w:bCs/>
                <w:sz w:val="24"/>
                <w:szCs w:val="24"/>
              </w:rPr>
            </w:pPr>
          </w:p>
        </w:tc>
        <w:tc>
          <w:tcPr>
            <w:tcW w:w="1282" w:type="dxa"/>
            <w:tcBorders>
              <w:top w:val="nil"/>
              <w:left w:val="nil"/>
              <w:bottom w:val="nil"/>
              <w:right w:val="nil"/>
            </w:tcBorders>
          </w:tcPr>
          <w:p w14:paraId="257CE6FB" w14:textId="77777777" w:rsidR="00B04315" w:rsidRDefault="00B04315">
            <w:pPr>
              <w:jc w:val="center"/>
              <w:rPr>
                <w:rFonts w:ascii="Arial" w:hAnsi="Arial" w:cs="Arial"/>
                <w:b/>
                <w:bCs/>
                <w:sz w:val="24"/>
                <w:szCs w:val="24"/>
              </w:rPr>
            </w:pPr>
          </w:p>
        </w:tc>
        <w:tc>
          <w:tcPr>
            <w:tcW w:w="2821" w:type="dxa"/>
            <w:gridSpan w:val="2"/>
            <w:tcBorders>
              <w:top w:val="nil"/>
              <w:left w:val="nil"/>
              <w:bottom w:val="nil"/>
              <w:right w:val="nil"/>
            </w:tcBorders>
          </w:tcPr>
          <w:p w14:paraId="43B5F72A" w14:textId="77777777" w:rsidR="00B04315" w:rsidRDefault="00B04315">
            <w:pPr>
              <w:jc w:val="center"/>
              <w:rPr>
                <w:rFonts w:ascii="Arial" w:hAnsi="Arial" w:cs="Arial"/>
                <w:b/>
                <w:bCs/>
                <w:sz w:val="24"/>
                <w:szCs w:val="24"/>
              </w:rPr>
            </w:pPr>
          </w:p>
        </w:tc>
      </w:tr>
      <w:tr w:rsidR="00B04315" w14:paraId="05ADFD5D" w14:textId="77777777">
        <w:tblPrEx>
          <w:tblCellMar>
            <w:top w:w="0" w:type="dxa"/>
            <w:bottom w:w="0" w:type="dxa"/>
          </w:tblCellMar>
        </w:tblPrEx>
        <w:tc>
          <w:tcPr>
            <w:tcW w:w="10242" w:type="dxa"/>
            <w:gridSpan w:val="11"/>
            <w:tcBorders>
              <w:top w:val="nil"/>
              <w:left w:val="nil"/>
              <w:bottom w:val="nil"/>
              <w:right w:val="nil"/>
            </w:tcBorders>
          </w:tcPr>
          <w:p w14:paraId="0FC4A300" w14:textId="77777777" w:rsidR="00B04315" w:rsidRDefault="00B04315">
            <w:pPr>
              <w:spacing w:after="120" w:line="276" w:lineRule="auto"/>
              <w:ind w:left="38"/>
              <w:jc w:val="both"/>
              <w:rPr>
                <w:rFonts w:ascii="Arial" w:hAnsi="Arial" w:cs="Arial"/>
                <w:b/>
                <w:bCs/>
                <w:sz w:val="24"/>
                <w:szCs w:val="24"/>
              </w:rPr>
            </w:pPr>
            <w:r>
              <w:rPr>
                <w:rFonts w:ascii="Arial" w:hAnsi="Arial" w:cs="Arial"/>
                <w:b/>
                <w:bCs/>
                <w:sz w:val="24"/>
                <w:szCs w:val="24"/>
              </w:rPr>
              <w:t>Oggetto: Attuazione Accordo Stato Regioni 20.3.2008 e DGR 1628/2013 – Convenzione tra la Regione Marche e Gruppo Donatori di Sangue FRATRES di Montegiorgio.</w:t>
            </w:r>
          </w:p>
        </w:tc>
      </w:tr>
      <w:tr w:rsidR="00B04315" w14:paraId="11D3F51D" w14:textId="77777777">
        <w:tblPrEx>
          <w:tblCellMar>
            <w:top w:w="0" w:type="dxa"/>
            <w:bottom w:w="0" w:type="dxa"/>
          </w:tblCellMar>
        </w:tblPrEx>
        <w:tc>
          <w:tcPr>
            <w:tcW w:w="10242" w:type="dxa"/>
            <w:gridSpan w:val="11"/>
            <w:tcBorders>
              <w:top w:val="nil"/>
              <w:left w:val="nil"/>
              <w:bottom w:val="nil"/>
              <w:right w:val="nil"/>
            </w:tcBorders>
          </w:tcPr>
          <w:p w14:paraId="7EDD7B66" w14:textId="77777777" w:rsidR="00B04315" w:rsidRDefault="00B04315">
            <w:pPr>
              <w:jc w:val="center"/>
              <w:rPr>
                <w:rFonts w:ascii="Arial" w:hAnsi="Arial" w:cs="Arial"/>
                <w:b/>
                <w:bCs/>
                <w:sz w:val="24"/>
                <w:szCs w:val="24"/>
              </w:rPr>
            </w:pPr>
          </w:p>
        </w:tc>
      </w:tr>
      <w:tr w:rsidR="00B04315" w14:paraId="3F3EB328" w14:textId="77777777">
        <w:tblPrEx>
          <w:tblCellMar>
            <w:top w:w="0" w:type="dxa"/>
            <w:bottom w:w="0" w:type="dxa"/>
          </w:tblCellMar>
        </w:tblPrEx>
        <w:tc>
          <w:tcPr>
            <w:tcW w:w="10242" w:type="dxa"/>
            <w:gridSpan w:val="11"/>
            <w:tcBorders>
              <w:top w:val="nil"/>
              <w:left w:val="nil"/>
              <w:bottom w:val="nil"/>
              <w:right w:val="nil"/>
            </w:tcBorders>
          </w:tcPr>
          <w:p w14:paraId="0B6F1329" w14:textId="77777777" w:rsidR="00B04315" w:rsidRDefault="00B04315">
            <w:pPr>
              <w:jc w:val="center"/>
              <w:rPr>
                <w:rFonts w:ascii="Arial" w:hAnsi="Arial" w:cs="Arial"/>
                <w:b/>
                <w:bCs/>
                <w:sz w:val="24"/>
                <w:szCs w:val="24"/>
              </w:rPr>
            </w:pPr>
          </w:p>
        </w:tc>
      </w:tr>
      <w:tr w:rsidR="00B04315" w14:paraId="2D9F1F68" w14:textId="77777777">
        <w:tblPrEx>
          <w:tblCellMar>
            <w:top w:w="0" w:type="dxa"/>
            <w:bottom w:w="0" w:type="dxa"/>
          </w:tblCellMar>
        </w:tblPrEx>
        <w:tc>
          <w:tcPr>
            <w:tcW w:w="10242" w:type="dxa"/>
            <w:gridSpan w:val="11"/>
            <w:tcBorders>
              <w:top w:val="nil"/>
              <w:left w:val="nil"/>
              <w:bottom w:val="nil"/>
              <w:right w:val="nil"/>
            </w:tcBorders>
          </w:tcPr>
          <w:p w14:paraId="636BE643" w14:textId="77777777" w:rsidR="00B04315" w:rsidRDefault="00B04315">
            <w:pPr>
              <w:jc w:val="center"/>
              <w:rPr>
                <w:rFonts w:ascii="Arial" w:hAnsi="Arial" w:cs="Arial"/>
                <w:b/>
                <w:bCs/>
                <w:sz w:val="24"/>
                <w:szCs w:val="24"/>
              </w:rPr>
            </w:pPr>
            <w:r>
              <w:rPr>
                <w:rFonts w:ascii="Arial" w:hAnsi="Arial" w:cs="Arial"/>
                <w:b/>
                <w:bCs/>
                <w:sz w:val="24"/>
                <w:szCs w:val="24"/>
              </w:rPr>
              <w:t xml:space="preserve">IL DIRETTORE </w:t>
            </w:r>
          </w:p>
          <w:p w14:paraId="3D6D8549" w14:textId="77777777" w:rsidR="00B04315" w:rsidRDefault="00B04315">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4C84A31C" w14:textId="77777777" w:rsidR="00B04315" w:rsidRDefault="00B04315">
      <w:pPr>
        <w:jc w:val="center"/>
        <w:rPr>
          <w:b/>
          <w:bCs/>
          <w:sz w:val="22"/>
          <w:szCs w:val="22"/>
        </w:rPr>
      </w:pPr>
    </w:p>
    <w:p w14:paraId="17724A35" w14:textId="77777777" w:rsidR="00B04315" w:rsidRDefault="00B04315">
      <w:pPr>
        <w:jc w:val="center"/>
        <w:rPr>
          <w:b/>
          <w:bCs/>
          <w:sz w:val="22"/>
          <w:szCs w:val="22"/>
        </w:rPr>
      </w:pPr>
      <w:r>
        <w:rPr>
          <w:b/>
          <w:bCs/>
          <w:sz w:val="22"/>
          <w:szCs w:val="22"/>
        </w:rPr>
        <w:t>- . - . -</w:t>
      </w:r>
    </w:p>
    <w:p w14:paraId="16958F59" w14:textId="77777777" w:rsidR="00B04315" w:rsidRDefault="00B04315">
      <w:pPr>
        <w:jc w:val="center"/>
        <w:rPr>
          <w:b/>
          <w:bCs/>
          <w:sz w:val="22"/>
          <w:szCs w:val="22"/>
        </w:rPr>
      </w:pPr>
    </w:p>
    <w:p w14:paraId="02A916BD" w14:textId="77777777" w:rsidR="00B04315" w:rsidRDefault="00B04315">
      <w:pPr>
        <w:ind w:right="142"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2BD9F620" w14:textId="77777777" w:rsidR="00B04315" w:rsidRDefault="00B04315">
      <w:pPr>
        <w:ind w:right="142"/>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63C3FC92" w14:textId="77777777" w:rsidR="00B04315" w:rsidRDefault="00B04315">
      <w:pPr>
        <w:ind w:right="142"/>
        <w:jc w:val="both"/>
        <w:rPr>
          <w:rFonts w:ascii="Arial" w:hAnsi="Arial" w:cs="Arial"/>
          <w:sz w:val="22"/>
          <w:szCs w:val="22"/>
        </w:rPr>
      </w:pPr>
      <w:r>
        <w:rPr>
          <w:rFonts w:ascii="Arial" w:hAnsi="Arial" w:cs="Arial"/>
          <w:sz w:val="22"/>
          <w:szCs w:val="22"/>
        </w:rPr>
        <w:tab/>
        <w:t>VISTA la legge Regionale 23 dicembre 2013 n. 50 approvazione del bilancio di previsione 2014;</w:t>
      </w:r>
    </w:p>
    <w:p w14:paraId="70BD60CD" w14:textId="77777777" w:rsidR="00B04315" w:rsidRDefault="00B04315">
      <w:pPr>
        <w:ind w:right="142"/>
        <w:jc w:val="both"/>
        <w:rPr>
          <w:rFonts w:ascii="Arial" w:hAnsi="Arial" w:cs="Arial"/>
          <w:sz w:val="22"/>
          <w:szCs w:val="22"/>
        </w:rPr>
      </w:pPr>
      <w:r>
        <w:rPr>
          <w:rFonts w:ascii="Arial" w:hAnsi="Arial" w:cs="Arial"/>
          <w:sz w:val="22"/>
          <w:szCs w:val="22"/>
        </w:rPr>
        <w:t xml:space="preserve">            VISTA la DGR 1734/2013 approvazione POA 2014;</w:t>
      </w:r>
    </w:p>
    <w:p w14:paraId="2C378AAA" w14:textId="77777777" w:rsidR="00B04315" w:rsidRDefault="00B04315">
      <w:pPr>
        <w:rPr>
          <w:rFonts w:ascii="Arial" w:hAnsi="Arial" w:cs="Arial"/>
          <w:sz w:val="22"/>
          <w:szCs w:val="22"/>
        </w:rPr>
      </w:pPr>
    </w:p>
    <w:p w14:paraId="69CF6EB4" w14:textId="77777777" w:rsidR="00B04315" w:rsidRDefault="00B04315">
      <w:pPr>
        <w:rPr>
          <w:rFonts w:ascii="Arial" w:hAnsi="Arial" w:cs="Arial"/>
          <w:sz w:val="22"/>
          <w:szCs w:val="22"/>
        </w:rPr>
      </w:pPr>
    </w:p>
    <w:p w14:paraId="55D6CC27" w14:textId="77777777" w:rsidR="00B04315" w:rsidRDefault="00B04315">
      <w:pPr>
        <w:pStyle w:val="titolo40"/>
      </w:pPr>
      <w:r>
        <w:t>- D E C R E T A -</w:t>
      </w:r>
    </w:p>
    <w:p w14:paraId="2C62C910" w14:textId="77777777" w:rsidR="00B04315" w:rsidRDefault="00B04315">
      <w:pPr>
        <w:widowControl w:val="0"/>
        <w:ind w:left="720"/>
        <w:jc w:val="both"/>
        <w:rPr>
          <w:rFonts w:ascii="Arial" w:hAnsi="Arial" w:cs="Arial"/>
          <w:sz w:val="22"/>
          <w:szCs w:val="22"/>
          <w:lang w:eastAsia="ar-SA"/>
        </w:rPr>
      </w:pPr>
    </w:p>
    <w:p w14:paraId="64C83CEF" w14:textId="77777777" w:rsidR="00B04315" w:rsidRDefault="00B04315">
      <w:pPr>
        <w:widowControl w:val="0"/>
        <w:ind w:left="720"/>
        <w:jc w:val="both"/>
        <w:rPr>
          <w:rFonts w:ascii="Arial" w:hAnsi="Arial" w:cs="Arial"/>
          <w:sz w:val="22"/>
          <w:szCs w:val="22"/>
          <w:lang w:eastAsia="ar-SA"/>
        </w:rPr>
      </w:pPr>
    </w:p>
    <w:p w14:paraId="70D679A8" w14:textId="77777777" w:rsidR="00B04315" w:rsidRDefault="00B04315">
      <w:pPr>
        <w:numPr>
          <w:ilvl w:val="0"/>
          <w:numId w:val="46"/>
        </w:numPr>
        <w:jc w:val="both"/>
        <w:rPr>
          <w:rFonts w:ascii="Arial" w:hAnsi="Arial" w:cs="Arial"/>
          <w:sz w:val="22"/>
          <w:szCs w:val="22"/>
        </w:rPr>
      </w:pPr>
      <w:r>
        <w:rPr>
          <w:rFonts w:ascii="Arial" w:hAnsi="Arial" w:cs="Arial"/>
          <w:sz w:val="22"/>
          <w:szCs w:val="22"/>
        </w:rPr>
        <w:t>di procedere, per i motivi riportati nel documento istruttorio, alla stipula della convenzione – nel rispetto ed in aderenza allo schema tipo di cui alla DGR 1628/2013 adottato in attuazione dell’Accordo Stato Regioni 20 marzo 2008 – tra Regione Marche e Gruppo Donatori di Sangue FRATRES di Montegiorgio;</w:t>
      </w:r>
    </w:p>
    <w:p w14:paraId="6F062441" w14:textId="77777777" w:rsidR="00B04315" w:rsidRDefault="00B04315">
      <w:pPr>
        <w:ind w:left="360"/>
        <w:jc w:val="both"/>
        <w:rPr>
          <w:rFonts w:ascii="Arial" w:hAnsi="Arial" w:cs="Arial"/>
          <w:sz w:val="22"/>
          <w:szCs w:val="22"/>
        </w:rPr>
      </w:pPr>
    </w:p>
    <w:p w14:paraId="59A9C620" w14:textId="77777777" w:rsidR="00B04315" w:rsidRDefault="00B04315">
      <w:pPr>
        <w:numPr>
          <w:ilvl w:val="0"/>
          <w:numId w:val="46"/>
        </w:numPr>
        <w:jc w:val="both"/>
        <w:rPr>
          <w:rFonts w:ascii="Arial" w:hAnsi="Arial" w:cs="Arial"/>
          <w:sz w:val="22"/>
          <w:szCs w:val="22"/>
        </w:rPr>
      </w:pPr>
      <w:r>
        <w:rPr>
          <w:rFonts w:ascii="Arial" w:hAnsi="Arial" w:cs="Arial"/>
          <w:sz w:val="22"/>
          <w:szCs w:val="22"/>
        </w:rPr>
        <w:t>di dare atto che, così come disposto nella sunnominata DGR 1628/2013, il Direttore della Agenzia Regionale Sanitaria è autorizzato alla sottoscrizione della convenzione in parola;</w:t>
      </w:r>
    </w:p>
    <w:p w14:paraId="6122A4D8" w14:textId="77777777" w:rsidR="00B04315" w:rsidRDefault="00B04315">
      <w:pPr>
        <w:ind w:left="360"/>
        <w:jc w:val="both"/>
        <w:rPr>
          <w:rFonts w:ascii="Arial" w:hAnsi="Arial" w:cs="Arial"/>
          <w:sz w:val="22"/>
          <w:szCs w:val="22"/>
        </w:rPr>
      </w:pPr>
    </w:p>
    <w:p w14:paraId="091AEFE7" w14:textId="77777777" w:rsidR="00B04315" w:rsidRDefault="00B04315">
      <w:pPr>
        <w:ind w:left="360"/>
        <w:jc w:val="both"/>
        <w:rPr>
          <w:rFonts w:ascii="Arial" w:hAnsi="Arial" w:cs="Arial"/>
          <w:sz w:val="22"/>
          <w:szCs w:val="22"/>
        </w:rPr>
      </w:pPr>
      <w:r>
        <w:rPr>
          <w:rFonts w:ascii="Arial" w:hAnsi="Arial" w:cs="Arial"/>
          <w:sz w:val="22"/>
          <w:szCs w:val="22"/>
        </w:rPr>
        <w:t xml:space="preserve">Si attesta che dal presente atto non deriva né può derivare impegno di spesa a carico della Regione </w:t>
      </w:r>
    </w:p>
    <w:p w14:paraId="697226F0" w14:textId="77777777" w:rsidR="00B04315" w:rsidRDefault="00B04315">
      <w:pPr>
        <w:widowControl w:val="0"/>
        <w:ind w:left="4254" w:firstLine="709"/>
        <w:rPr>
          <w:rFonts w:ascii="Arial" w:hAnsi="Arial" w:cs="Arial"/>
          <w:b/>
          <w:bCs/>
          <w:sz w:val="22"/>
          <w:szCs w:val="22"/>
        </w:rPr>
      </w:pPr>
    </w:p>
    <w:p w14:paraId="5B4CC3F7" w14:textId="77777777" w:rsidR="00B04315" w:rsidRDefault="00B04315">
      <w:pPr>
        <w:widowControl w:val="0"/>
        <w:ind w:left="4254" w:firstLine="709"/>
        <w:rPr>
          <w:rFonts w:ascii="Arial" w:hAnsi="Arial" w:cs="Arial"/>
          <w:b/>
          <w:bCs/>
          <w:sz w:val="22"/>
          <w:szCs w:val="22"/>
        </w:rPr>
      </w:pPr>
    </w:p>
    <w:p w14:paraId="2B06C175" w14:textId="77777777" w:rsidR="00B04315" w:rsidRDefault="00B04315">
      <w:pPr>
        <w:widowControl w:val="0"/>
        <w:ind w:left="4254" w:firstLine="709"/>
        <w:rPr>
          <w:rFonts w:ascii="Arial" w:hAnsi="Arial" w:cs="Arial"/>
          <w:b/>
          <w:bCs/>
          <w:sz w:val="22"/>
          <w:szCs w:val="22"/>
        </w:rPr>
      </w:pPr>
      <w:r>
        <w:rPr>
          <w:rFonts w:ascii="Arial" w:hAnsi="Arial" w:cs="Arial"/>
          <w:b/>
          <w:bCs/>
          <w:sz w:val="22"/>
          <w:szCs w:val="22"/>
        </w:rPr>
        <w:t xml:space="preserve">Il Direttore dell’ARS </w:t>
      </w:r>
    </w:p>
    <w:p w14:paraId="3D388078" w14:textId="77777777" w:rsidR="00B04315" w:rsidRDefault="00B04315">
      <w:pPr>
        <w:widowControl w:val="0"/>
        <w:rPr>
          <w:rFonts w:ascii="Arial" w:hAnsi="Arial" w:cs="Arial"/>
          <w:b/>
          <w:bCs/>
          <w:i/>
          <w:iCs/>
          <w:sz w:val="22"/>
          <w:szCs w:val="22"/>
        </w:rPr>
      </w:pPr>
      <w:r>
        <w:rPr>
          <w:rFonts w:ascii="Arial" w:hAnsi="Arial" w:cs="Arial"/>
          <w:b/>
          <w:bCs/>
          <w:i/>
          <w:iCs/>
          <w:sz w:val="22"/>
          <w:szCs w:val="22"/>
        </w:rPr>
        <w:t xml:space="preserve">                                                                                   Dott. Enrico Bordoni </w:t>
      </w:r>
    </w:p>
    <w:p w14:paraId="3BA542B4" w14:textId="77777777" w:rsidR="00B04315" w:rsidRDefault="00B04315">
      <w:pPr>
        <w:widowControl w:val="0"/>
        <w:rPr>
          <w:rFonts w:ascii="Arial" w:hAnsi="Arial" w:cs="Arial"/>
          <w:b/>
          <w:bCs/>
          <w:i/>
          <w:iCs/>
          <w:sz w:val="22"/>
          <w:szCs w:val="22"/>
        </w:rPr>
      </w:pPr>
    </w:p>
    <w:p w14:paraId="4DFCB554" w14:textId="77777777" w:rsidR="00B04315" w:rsidRDefault="00B04315">
      <w:pPr>
        <w:widowControl w:val="0"/>
        <w:rPr>
          <w:rFonts w:ascii="Arial" w:hAnsi="Arial" w:cs="Arial"/>
          <w:b/>
          <w:bCs/>
          <w:i/>
          <w:iCs/>
          <w:sz w:val="22"/>
          <w:szCs w:val="22"/>
        </w:rPr>
      </w:pPr>
    </w:p>
    <w:p w14:paraId="72C52B5C" w14:textId="77777777" w:rsidR="00B04315" w:rsidRDefault="00B04315">
      <w:pPr>
        <w:widowControl w:val="0"/>
        <w:rPr>
          <w:rFonts w:ascii="Arial" w:hAnsi="Arial" w:cs="Arial"/>
          <w:b/>
          <w:bCs/>
          <w:i/>
          <w:iCs/>
          <w:sz w:val="22"/>
          <w:szCs w:val="22"/>
        </w:rPr>
      </w:pPr>
    </w:p>
    <w:p w14:paraId="111D4C14" w14:textId="77777777" w:rsidR="00B04315" w:rsidRDefault="00B04315">
      <w:pPr>
        <w:widowControl w:val="0"/>
        <w:ind w:left="360"/>
        <w:jc w:val="center"/>
        <w:outlineLvl w:val="1"/>
        <w:rPr>
          <w:rFonts w:ascii="Arial" w:hAnsi="Arial" w:cs="Arial"/>
          <w:b/>
          <w:bCs/>
          <w:sz w:val="22"/>
          <w:szCs w:val="22"/>
        </w:rPr>
      </w:pPr>
      <w:r>
        <w:rPr>
          <w:rFonts w:ascii="Arial" w:hAnsi="Arial" w:cs="Arial"/>
          <w:b/>
          <w:bCs/>
          <w:sz w:val="22"/>
          <w:szCs w:val="22"/>
        </w:rPr>
        <w:br w:type="page"/>
      </w:r>
    </w:p>
    <w:p w14:paraId="2BFC6539" w14:textId="77777777" w:rsidR="00B04315" w:rsidRDefault="00B04315">
      <w:pPr>
        <w:widowControl w:val="0"/>
        <w:ind w:left="360"/>
        <w:jc w:val="center"/>
        <w:outlineLvl w:val="1"/>
        <w:rPr>
          <w:rFonts w:ascii="Arial" w:hAnsi="Arial" w:cs="Arial"/>
          <w:b/>
          <w:bCs/>
          <w:sz w:val="22"/>
          <w:szCs w:val="22"/>
        </w:rPr>
      </w:pPr>
      <w:r>
        <w:rPr>
          <w:rFonts w:ascii="Arial" w:hAnsi="Arial" w:cs="Arial"/>
          <w:b/>
          <w:bCs/>
          <w:sz w:val="22"/>
          <w:szCs w:val="22"/>
        </w:rPr>
        <w:t>- DOCUMENTO ISTRUTTORIO -</w:t>
      </w:r>
    </w:p>
    <w:p w14:paraId="0CC3F9E7" w14:textId="77777777" w:rsidR="00B04315" w:rsidRDefault="00B04315">
      <w:pPr>
        <w:pStyle w:val="titolo40"/>
        <w:ind w:left="360" w:right="283"/>
        <w:jc w:val="left"/>
      </w:pPr>
    </w:p>
    <w:p w14:paraId="5556BD40" w14:textId="77777777" w:rsidR="00B04315" w:rsidRDefault="00B04315">
      <w:pPr>
        <w:pStyle w:val="titolo40"/>
        <w:ind w:left="360" w:right="283"/>
        <w:jc w:val="left"/>
      </w:pPr>
    </w:p>
    <w:p w14:paraId="7BA73223" w14:textId="77777777" w:rsidR="00B04315" w:rsidRDefault="00B04315">
      <w:pPr>
        <w:ind w:left="567" w:right="851"/>
        <w:jc w:val="both"/>
        <w:rPr>
          <w:rFonts w:ascii="Arial" w:hAnsi="Arial" w:cs="Arial"/>
          <w:sz w:val="22"/>
          <w:szCs w:val="22"/>
        </w:rPr>
      </w:pPr>
      <w:r>
        <w:rPr>
          <w:rFonts w:ascii="Arial" w:hAnsi="Arial" w:cs="Arial"/>
          <w:sz w:val="22"/>
          <w:szCs w:val="22"/>
        </w:rPr>
        <w:tab/>
        <w:t xml:space="preserve">Gli articoli 2, comma 1, lett. B) e 4, comma 1, del D.Lgs. 28 agosto 1997, n. 281, affidano alla Conferenza permanente per i rapporti tra lo Stato, le Regioni e le Province autonome di Trento e Bolzano il compito di promuovere e sancire accordi tra Governo e Regioni, in attuazione del principio di leale collaborazione, al fine di coordinare l’esercizio delle rispettive competenze e svolgere attività di interesse comune. </w:t>
      </w:r>
    </w:p>
    <w:p w14:paraId="583B6C83" w14:textId="77777777" w:rsidR="00B04315" w:rsidRDefault="00B04315">
      <w:pPr>
        <w:ind w:left="567" w:right="851"/>
        <w:jc w:val="both"/>
        <w:rPr>
          <w:rFonts w:ascii="Arial" w:hAnsi="Arial" w:cs="Arial"/>
          <w:sz w:val="22"/>
          <w:szCs w:val="22"/>
        </w:rPr>
      </w:pPr>
      <w:r>
        <w:rPr>
          <w:rFonts w:ascii="Arial" w:hAnsi="Arial" w:cs="Arial"/>
          <w:sz w:val="22"/>
          <w:szCs w:val="22"/>
        </w:rPr>
        <w:tab/>
        <w:t xml:space="preserve">           La legge 21 ottobre 2005 n. 219, “Nuova disciplina delle attività trasfusionali e della produzione nazionale di emoderivati”, e, in particolare l’articolo 6, comma 1, lettera b), stabilisce, tra l’altro, che con apposito accordo da sancirsi ai sensi dei predetti articoli 2 e 4 del Decreto legislativo 281/1997, venga adottato uno schema tipo per la stipula di convenzioni con le Associazioni e Federazioni di donatori di sangue per permettere la partecipazione delle stesse alle attività trasfusionali e che tale schema tipo individui anche le tariffe di rimborso delle attività associative uniformi su  tutto il territorio.</w:t>
      </w:r>
      <w:r>
        <w:rPr>
          <w:rFonts w:ascii="Arial" w:hAnsi="Arial" w:cs="Arial"/>
          <w:sz w:val="22"/>
          <w:szCs w:val="22"/>
        </w:rPr>
        <w:tab/>
      </w:r>
      <w:r>
        <w:rPr>
          <w:rFonts w:ascii="Arial" w:hAnsi="Arial" w:cs="Arial"/>
          <w:sz w:val="22"/>
          <w:szCs w:val="22"/>
        </w:rPr>
        <w:tab/>
        <w:t>Nella seduta del 20 marzo 2008 della Conferenza permanente per i rapporti tra lo Stato, le Regioni e le Province autonome di Trento e Bolzano è stato sancito l’accordo in parola.</w:t>
      </w:r>
    </w:p>
    <w:p w14:paraId="7ABECAE8" w14:textId="77777777" w:rsidR="00B04315" w:rsidRDefault="00B04315">
      <w:pPr>
        <w:ind w:left="567" w:right="851"/>
        <w:jc w:val="both"/>
        <w:rPr>
          <w:rFonts w:ascii="Arial" w:hAnsi="Arial" w:cs="Arial"/>
          <w:sz w:val="22"/>
          <w:szCs w:val="22"/>
        </w:rPr>
      </w:pPr>
      <w:r>
        <w:rPr>
          <w:rFonts w:ascii="Arial" w:hAnsi="Arial" w:cs="Arial"/>
          <w:sz w:val="22"/>
          <w:szCs w:val="22"/>
        </w:rPr>
        <w:t xml:space="preserve">              In particolare il predetto accordo reca, tra l’altro, i principi generali ed i criteri per la regolamentazione dei rapporti tra le Regioni e le Province autonome e le associazioni e Federazioni di donatori di sangue; garantisce alle Associazioni e Federazioni di sangue la partecipazione alla programmazione regionale e locale, individua le tariffe da applicare su tutto il territorio nazionale, stabilisce i criteri per poter accedere alle convenzioni previste dall’Accordo stesso.</w:t>
      </w:r>
    </w:p>
    <w:p w14:paraId="047B2703" w14:textId="77777777" w:rsidR="00B04315" w:rsidRDefault="00B04315">
      <w:pPr>
        <w:ind w:left="567" w:right="851"/>
        <w:jc w:val="both"/>
        <w:rPr>
          <w:rFonts w:ascii="Arial" w:hAnsi="Arial" w:cs="Arial"/>
          <w:sz w:val="22"/>
          <w:szCs w:val="22"/>
        </w:rPr>
      </w:pPr>
    </w:p>
    <w:p w14:paraId="039453F8" w14:textId="77777777" w:rsidR="00B04315" w:rsidRDefault="00B04315">
      <w:pPr>
        <w:ind w:left="567" w:right="851"/>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La Regione Marche, tenuto conto che  ai sensi dell’art. 25 della legge 20 giugno 2003, n. 13 “Riorganizzazione del Servizio Sanitario Regionale”  ha istituito un apposito Dipartimento Interaziendale Regionale  di Medicina Trasfusionale (DIRMT) - così come organizzato secondo gli indirizzi di cui alla DGR 873 del 30.6.2008 – ha ritenuto  opportuno adottare     - sempre nel rispetto dei principi generali e dei criteri  individuati nel sunnominato Accordo 20 marzo 2008 –  uno schema tipo per convenzionarsi, tenuto conto delle cennate peculiarità,  con le Associazioni e Federazioni operanti nel territorio regionale. </w:t>
      </w:r>
    </w:p>
    <w:p w14:paraId="6C65F535" w14:textId="77777777" w:rsidR="00B04315" w:rsidRDefault="00B04315">
      <w:pPr>
        <w:ind w:left="567" w:right="851"/>
        <w:jc w:val="both"/>
        <w:rPr>
          <w:rFonts w:ascii="Arial" w:hAnsi="Arial" w:cs="Arial"/>
          <w:sz w:val="22"/>
          <w:szCs w:val="22"/>
        </w:rPr>
      </w:pPr>
    </w:p>
    <w:p w14:paraId="1E7CE13A" w14:textId="77777777" w:rsidR="00B04315" w:rsidRDefault="00B04315">
      <w:pPr>
        <w:ind w:left="567" w:right="851"/>
        <w:jc w:val="both"/>
        <w:rPr>
          <w:rFonts w:ascii="Arial" w:hAnsi="Arial" w:cs="Arial"/>
          <w:sz w:val="22"/>
          <w:szCs w:val="22"/>
        </w:rPr>
      </w:pPr>
      <w:r>
        <w:rPr>
          <w:rFonts w:ascii="Arial" w:hAnsi="Arial" w:cs="Arial"/>
          <w:sz w:val="22"/>
          <w:szCs w:val="22"/>
        </w:rPr>
        <w:tab/>
        <w:t>Con DGR n. 602 del 14.4.2009 si è pertanto provveduto sia a recepire l’Accordo 20 marzo 2008 sia ad approvare, per i motivi suddetti, un apposito Schema Tipo di convenzione da adottare con le Associazione/federazioni che insistono sul territorio regionale.</w:t>
      </w:r>
    </w:p>
    <w:p w14:paraId="37D921FF" w14:textId="77777777" w:rsidR="00B04315" w:rsidRDefault="00B04315">
      <w:pPr>
        <w:ind w:left="567" w:right="851" w:firstLine="142"/>
        <w:jc w:val="both"/>
        <w:rPr>
          <w:rFonts w:ascii="Arial" w:hAnsi="Arial" w:cs="Arial"/>
          <w:sz w:val="22"/>
          <w:szCs w:val="22"/>
        </w:rPr>
      </w:pPr>
      <w:r>
        <w:rPr>
          <w:rFonts w:ascii="Arial" w:hAnsi="Arial" w:cs="Arial"/>
          <w:sz w:val="22"/>
          <w:szCs w:val="22"/>
        </w:rPr>
        <w:t>Con successivo Decreto n. 195/S04 del 23.12.2009 si è proceduto – tenuto conto della regolarità della documentazione presentata così come prevista all’art. 1 dell’Accordo Stato Regioni 20 marzo 2008 – alla stipula di convenzione con il Gruppo Donatori FRATRES di Montegiorgio.</w:t>
      </w:r>
    </w:p>
    <w:p w14:paraId="1FFA08C2" w14:textId="77777777" w:rsidR="00B04315" w:rsidRDefault="00B04315">
      <w:pPr>
        <w:ind w:left="567" w:right="851"/>
        <w:jc w:val="both"/>
        <w:rPr>
          <w:rFonts w:ascii="Arial" w:hAnsi="Arial" w:cs="Arial"/>
          <w:sz w:val="22"/>
          <w:szCs w:val="22"/>
        </w:rPr>
      </w:pPr>
      <w:r>
        <w:rPr>
          <w:rFonts w:ascii="Arial" w:hAnsi="Arial" w:cs="Arial"/>
          <w:sz w:val="22"/>
          <w:szCs w:val="22"/>
        </w:rPr>
        <w:tab/>
        <w:t>Dato atto della scadenza di detta convenzione - unitamente alla analoga convenzione stipulata con l’Associazione AVIS regionale - con DGR 1628/2013, anche alla luce delle modificazioni intervenute nella organizzazione del Servizio Salute e della Agenzia Regionale Sanitaria (L.R. 45/2012 e s.m.i.)  si è provveduto ad adottare nuovo schema di convenzione.</w:t>
      </w:r>
    </w:p>
    <w:p w14:paraId="562EBB23" w14:textId="77777777" w:rsidR="00B04315" w:rsidRDefault="00B04315">
      <w:pPr>
        <w:ind w:left="567" w:right="851"/>
        <w:jc w:val="both"/>
        <w:rPr>
          <w:rFonts w:ascii="Arial" w:hAnsi="Arial" w:cs="Arial"/>
          <w:sz w:val="22"/>
          <w:szCs w:val="22"/>
        </w:rPr>
      </w:pPr>
      <w:r>
        <w:rPr>
          <w:rFonts w:ascii="Arial" w:hAnsi="Arial" w:cs="Arial"/>
          <w:sz w:val="22"/>
          <w:szCs w:val="22"/>
        </w:rPr>
        <w:lastRenderedPageBreak/>
        <w:tab/>
        <w:t>Con nota del 23.12.2013 e sollecito del 19 febbraio 2014 è stata richiesta al Gruppo in parola la documentazione di rito.</w:t>
      </w:r>
    </w:p>
    <w:p w14:paraId="59CE248D" w14:textId="77777777" w:rsidR="00B04315" w:rsidRDefault="00B04315">
      <w:pPr>
        <w:ind w:left="567" w:right="851"/>
        <w:jc w:val="both"/>
        <w:rPr>
          <w:rFonts w:ascii="Arial" w:hAnsi="Arial" w:cs="Arial"/>
          <w:sz w:val="22"/>
          <w:szCs w:val="22"/>
        </w:rPr>
      </w:pPr>
      <w:r>
        <w:rPr>
          <w:rFonts w:ascii="Arial" w:hAnsi="Arial" w:cs="Arial"/>
          <w:sz w:val="22"/>
          <w:szCs w:val="22"/>
        </w:rPr>
        <w:tab/>
        <w:t xml:space="preserve">Con nota del presidente del Gruppo Donatori di Sangue FRATRES di Montegiorgio, acquisita in data 9 maggio 2014 con prot. n. 4468, è stato fornito quanto richiesto, risultato idoneo e coerente con la citata normativa nazionale e regionale.          </w:t>
      </w:r>
    </w:p>
    <w:p w14:paraId="545D1235" w14:textId="77777777" w:rsidR="00B04315" w:rsidRDefault="00B04315">
      <w:pPr>
        <w:ind w:left="567" w:right="851"/>
        <w:jc w:val="both"/>
        <w:rPr>
          <w:rFonts w:ascii="Arial" w:hAnsi="Arial" w:cs="Arial"/>
          <w:sz w:val="22"/>
          <w:szCs w:val="22"/>
        </w:rPr>
      </w:pPr>
    </w:p>
    <w:p w14:paraId="1190650E" w14:textId="77777777" w:rsidR="00B04315" w:rsidRDefault="00B04315">
      <w:pPr>
        <w:ind w:left="567" w:right="851"/>
        <w:jc w:val="both"/>
        <w:rPr>
          <w:rFonts w:ascii="Arial" w:hAnsi="Arial" w:cs="Arial"/>
          <w:sz w:val="22"/>
          <w:szCs w:val="22"/>
        </w:rPr>
      </w:pPr>
      <w:r>
        <w:rPr>
          <w:rFonts w:ascii="Arial" w:hAnsi="Arial" w:cs="Arial"/>
          <w:sz w:val="22"/>
          <w:szCs w:val="22"/>
        </w:rPr>
        <w:tab/>
        <w:t xml:space="preserve">Per tutto quanto precede </w:t>
      </w:r>
    </w:p>
    <w:p w14:paraId="6B818FD8" w14:textId="77777777" w:rsidR="00B04315" w:rsidRDefault="00B04315">
      <w:pPr>
        <w:pStyle w:val="Corpodeltesto31"/>
        <w:spacing w:after="0"/>
        <w:ind w:right="142"/>
        <w:rPr>
          <w:sz w:val="22"/>
          <w:szCs w:val="22"/>
        </w:rPr>
      </w:pPr>
    </w:p>
    <w:p w14:paraId="64782F6D" w14:textId="77777777" w:rsidR="00B04315" w:rsidRDefault="00B04315">
      <w:pPr>
        <w:pStyle w:val="Corpodeltesto31"/>
        <w:spacing w:after="0"/>
        <w:jc w:val="center"/>
        <w:rPr>
          <w:b/>
          <w:bCs/>
          <w:sz w:val="22"/>
          <w:szCs w:val="22"/>
        </w:rPr>
      </w:pPr>
      <w:r>
        <w:rPr>
          <w:b/>
          <w:bCs/>
          <w:sz w:val="22"/>
          <w:szCs w:val="22"/>
        </w:rPr>
        <w:t>SI PROPONE</w:t>
      </w:r>
    </w:p>
    <w:p w14:paraId="71C06068" w14:textId="77777777" w:rsidR="00B04315" w:rsidRDefault="00B04315">
      <w:pPr>
        <w:widowControl w:val="0"/>
        <w:ind w:left="720"/>
        <w:jc w:val="both"/>
        <w:rPr>
          <w:rFonts w:ascii="Arial" w:hAnsi="Arial" w:cs="Arial"/>
          <w:sz w:val="22"/>
          <w:szCs w:val="22"/>
          <w:lang w:eastAsia="ar-SA"/>
        </w:rPr>
      </w:pPr>
    </w:p>
    <w:p w14:paraId="7C3F60A0" w14:textId="77777777" w:rsidR="00B04315" w:rsidRDefault="00B04315">
      <w:pPr>
        <w:numPr>
          <w:ilvl w:val="0"/>
          <w:numId w:val="46"/>
        </w:numPr>
        <w:jc w:val="both"/>
        <w:rPr>
          <w:rFonts w:ascii="Arial" w:hAnsi="Arial" w:cs="Arial"/>
          <w:sz w:val="22"/>
          <w:szCs w:val="22"/>
        </w:rPr>
      </w:pPr>
      <w:r>
        <w:rPr>
          <w:rFonts w:ascii="Arial" w:hAnsi="Arial" w:cs="Arial"/>
          <w:sz w:val="22"/>
          <w:szCs w:val="22"/>
        </w:rPr>
        <w:t>di procedere, per i motivi riportati nel documento istruttorio, alla stipula della convenzione – nel rispetto ed in aderenza allo schema tipo di cui alla DGR 1628/2013 adottato in attuazione dell’Accordo Stato Regioni 20 marzo 2008 – tra Regione Marche e Gruppo Donatori di Sangue FRATRES di Montegiorgio;</w:t>
      </w:r>
    </w:p>
    <w:p w14:paraId="266ADB3A" w14:textId="77777777" w:rsidR="00B04315" w:rsidRDefault="00B04315">
      <w:pPr>
        <w:ind w:left="360"/>
        <w:jc w:val="both"/>
        <w:rPr>
          <w:rFonts w:ascii="Arial" w:hAnsi="Arial" w:cs="Arial"/>
          <w:sz w:val="22"/>
          <w:szCs w:val="22"/>
        </w:rPr>
      </w:pPr>
    </w:p>
    <w:p w14:paraId="6C6918B5" w14:textId="77777777" w:rsidR="00B04315" w:rsidRDefault="00B04315">
      <w:pPr>
        <w:numPr>
          <w:ilvl w:val="0"/>
          <w:numId w:val="46"/>
        </w:numPr>
        <w:jc w:val="both"/>
        <w:rPr>
          <w:rFonts w:ascii="Arial" w:hAnsi="Arial" w:cs="Arial"/>
          <w:sz w:val="22"/>
          <w:szCs w:val="22"/>
        </w:rPr>
      </w:pPr>
      <w:r>
        <w:rPr>
          <w:rFonts w:ascii="Arial" w:hAnsi="Arial" w:cs="Arial"/>
          <w:sz w:val="22"/>
          <w:szCs w:val="22"/>
        </w:rPr>
        <w:t>di dare atto che, così come disposto nella sunnominata DGR 1628/2013, il Direttore della Agenzia Regionale Sanitaria è autorizzato alla sottoscrizione della convenzione in parola;</w:t>
      </w:r>
    </w:p>
    <w:p w14:paraId="16E5D363" w14:textId="77777777" w:rsidR="00B04315" w:rsidRDefault="00B04315">
      <w:pPr>
        <w:ind w:left="360"/>
        <w:jc w:val="both"/>
        <w:rPr>
          <w:rFonts w:ascii="Arial" w:hAnsi="Arial" w:cs="Arial"/>
          <w:sz w:val="22"/>
          <w:szCs w:val="22"/>
        </w:rPr>
      </w:pPr>
    </w:p>
    <w:p w14:paraId="09EB4BB8" w14:textId="77777777" w:rsidR="00B04315" w:rsidRDefault="00B04315">
      <w:pPr>
        <w:ind w:left="360"/>
        <w:jc w:val="both"/>
        <w:rPr>
          <w:rFonts w:ascii="Arial" w:hAnsi="Arial" w:cs="Arial"/>
          <w:sz w:val="22"/>
          <w:szCs w:val="22"/>
        </w:rPr>
      </w:pPr>
      <w:r>
        <w:rPr>
          <w:rFonts w:ascii="Arial" w:hAnsi="Arial" w:cs="Arial"/>
          <w:sz w:val="22"/>
          <w:szCs w:val="22"/>
        </w:rPr>
        <w:t xml:space="preserve">Si attesta che dal presente atto non deriva né può derivare impegno di spesa a carico della Regione </w:t>
      </w:r>
    </w:p>
    <w:p w14:paraId="22C481A6" w14:textId="77777777" w:rsidR="00B04315" w:rsidRDefault="00B04315">
      <w:pPr>
        <w:widowControl w:val="0"/>
        <w:ind w:right="141"/>
        <w:jc w:val="both"/>
        <w:rPr>
          <w:rFonts w:ascii="Arial" w:hAnsi="Arial" w:cs="Arial"/>
          <w:sz w:val="22"/>
          <w:szCs w:val="22"/>
        </w:rPr>
      </w:pPr>
    </w:p>
    <w:p w14:paraId="67AE92CC" w14:textId="77777777" w:rsidR="00B04315" w:rsidRDefault="00B04315">
      <w:pPr>
        <w:widowControl w:val="0"/>
        <w:ind w:right="141"/>
        <w:jc w:val="both"/>
        <w:rPr>
          <w:rFonts w:ascii="Arial" w:hAnsi="Arial" w:cs="Arial"/>
          <w:sz w:val="22"/>
          <w:szCs w:val="22"/>
        </w:rPr>
      </w:pPr>
    </w:p>
    <w:p w14:paraId="2F427F9E" w14:textId="77777777" w:rsidR="00B04315" w:rsidRDefault="00B04315">
      <w:pPr>
        <w:widowControl w:val="0"/>
        <w:ind w:right="141"/>
        <w:jc w:val="both"/>
        <w:rPr>
          <w:rFonts w:ascii="Arial" w:hAnsi="Arial" w:cs="Arial"/>
          <w:sz w:val="22"/>
          <w:szCs w:val="22"/>
        </w:rPr>
      </w:pPr>
    </w:p>
    <w:p w14:paraId="25268C45" w14:textId="77777777" w:rsidR="00B04315" w:rsidRDefault="00B04315">
      <w:pPr>
        <w:widowControl w:val="0"/>
        <w:ind w:left="3545" w:right="283"/>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Il Responsabile del Procedimento</w:t>
      </w:r>
    </w:p>
    <w:p w14:paraId="52DFEB90" w14:textId="77777777" w:rsidR="00B04315" w:rsidRDefault="00B04315">
      <w:pPr>
        <w:widowControl w:val="0"/>
        <w:ind w:right="283"/>
        <w:rPr>
          <w:rFonts w:ascii="Arial" w:hAnsi="Arial" w:cs="Arial"/>
          <w:b/>
          <w:bCs/>
          <w:i/>
          <w:iCs/>
          <w:sz w:val="22"/>
          <w:szCs w:val="22"/>
        </w:rPr>
      </w:pPr>
      <w:r>
        <w:rPr>
          <w:rFonts w:ascii="Arial" w:hAnsi="Arial" w:cs="Arial"/>
          <w:b/>
          <w:bCs/>
          <w:i/>
          <w:iCs/>
          <w:sz w:val="22"/>
          <w:szCs w:val="22"/>
        </w:rPr>
        <w:t xml:space="preserve">                                                                                                       (Dott. Franco Stazio)</w:t>
      </w:r>
    </w:p>
    <w:p w14:paraId="735CCB80" w14:textId="77777777" w:rsidR="00B04315" w:rsidRDefault="00B04315">
      <w:pPr>
        <w:pStyle w:val="titolo40"/>
        <w:ind w:right="283"/>
        <w:jc w:val="left"/>
      </w:pPr>
    </w:p>
    <w:p w14:paraId="49F7E5AF" w14:textId="77777777" w:rsidR="00B04315" w:rsidRDefault="00B04315">
      <w:pPr>
        <w:pStyle w:val="titolo40"/>
        <w:ind w:right="283"/>
        <w:jc w:val="left"/>
      </w:pPr>
    </w:p>
    <w:p w14:paraId="463351E6" w14:textId="77777777" w:rsidR="00B04315" w:rsidRDefault="00B04315">
      <w:pPr>
        <w:widowControl w:val="0"/>
        <w:jc w:val="both"/>
        <w:rPr>
          <w:rFonts w:ascii="Comic Sans MS" w:hAnsi="Comic Sans MS" w:cs="Comic Sans MS"/>
        </w:rPr>
      </w:pPr>
    </w:p>
    <w:p w14:paraId="39D9D0E7" w14:textId="77777777" w:rsidR="00B04315" w:rsidRDefault="00B04315">
      <w:pPr>
        <w:widowControl w:val="0"/>
        <w:jc w:val="both"/>
        <w:rPr>
          <w:rFonts w:ascii="Comic Sans MS" w:hAnsi="Comic Sans MS" w:cs="Comic Sans MS"/>
        </w:rPr>
      </w:pPr>
    </w:p>
    <w:p w14:paraId="742FFA6B" w14:textId="77777777" w:rsidR="00B04315" w:rsidRDefault="00B04315">
      <w:pPr>
        <w:widowControl w:val="0"/>
        <w:jc w:val="both"/>
        <w:rPr>
          <w:rFonts w:ascii="Comic Sans MS" w:hAnsi="Comic Sans MS" w:cs="Comic Sans MS"/>
        </w:rPr>
      </w:pPr>
    </w:p>
    <w:p w14:paraId="6FA6C62A" w14:textId="77777777" w:rsidR="00B04315" w:rsidRDefault="00B04315">
      <w:pPr>
        <w:widowControl w:val="0"/>
        <w:jc w:val="both"/>
        <w:rPr>
          <w:rFonts w:ascii="Comic Sans MS" w:hAnsi="Comic Sans MS" w:cs="Comic Sans MS"/>
        </w:rPr>
      </w:pPr>
    </w:p>
    <w:p w14:paraId="6C0D3DA7" w14:textId="77777777" w:rsidR="00B04315" w:rsidRDefault="00B04315">
      <w:pPr>
        <w:widowControl w:val="0"/>
        <w:jc w:val="both"/>
        <w:rPr>
          <w:rFonts w:ascii="Comic Sans MS" w:hAnsi="Comic Sans MS" w:cs="Comic Sans MS"/>
        </w:rPr>
      </w:pPr>
    </w:p>
    <w:p w14:paraId="53032E5F" w14:textId="77777777" w:rsidR="00B04315" w:rsidRDefault="00B04315">
      <w:pPr>
        <w:widowControl w:val="0"/>
        <w:jc w:val="both"/>
        <w:rPr>
          <w:rFonts w:ascii="Comic Sans MS" w:hAnsi="Comic Sans MS" w:cs="Comic Sans MS"/>
        </w:rPr>
      </w:pPr>
    </w:p>
    <w:p w14:paraId="3C16D258" w14:textId="77777777" w:rsidR="00B04315" w:rsidRDefault="00B04315">
      <w:pPr>
        <w:widowControl w:val="0"/>
        <w:jc w:val="center"/>
        <w:outlineLvl w:val="1"/>
        <w:rPr>
          <w:rFonts w:ascii="Arial" w:hAnsi="Arial" w:cs="Arial"/>
          <w:b/>
          <w:bCs/>
          <w:sz w:val="22"/>
          <w:szCs w:val="22"/>
        </w:rPr>
      </w:pPr>
      <w:r>
        <w:rPr>
          <w:rFonts w:ascii="Arial" w:hAnsi="Arial" w:cs="Arial"/>
          <w:b/>
          <w:bCs/>
          <w:sz w:val="22"/>
          <w:szCs w:val="22"/>
        </w:rPr>
        <w:t>- ALLEGATI -</w:t>
      </w:r>
    </w:p>
    <w:p w14:paraId="52906005" w14:textId="77777777" w:rsidR="00B04315" w:rsidRDefault="00B04315">
      <w:pPr>
        <w:jc w:val="center"/>
        <w:rPr>
          <w:rFonts w:ascii="Arial" w:hAnsi="Arial" w:cs="Arial"/>
          <w:sz w:val="22"/>
          <w:szCs w:val="22"/>
        </w:rPr>
      </w:pPr>
      <w:r>
        <w:rPr>
          <w:rFonts w:ascii="Arial" w:hAnsi="Arial" w:cs="Arial"/>
          <w:sz w:val="22"/>
          <w:szCs w:val="22"/>
        </w:rPr>
        <w:t xml:space="preserve">(n. 1) </w:t>
      </w:r>
    </w:p>
    <w:p w14:paraId="07C088CB" w14:textId="77777777" w:rsidR="00B04315" w:rsidRDefault="00B04315">
      <w:pPr>
        <w:jc w:val="center"/>
        <w:rPr>
          <w:rFonts w:ascii="Arial" w:hAnsi="Arial" w:cs="Arial"/>
          <w:sz w:val="22"/>
          <w:szCs w:val="22"/>
        </w:rPr>
      </w:pPr>
    </w:p>
    <w:p w14:paraId="004C9995" w14:textId="77777777" w:rsidR="00B04315" w:rsidRDefault="00B04315">
      <w:pPr>
        <w:jc w:val="center"/>
        <w:rPr>
          <w:rFonts w:ascii="Arial" w:hAnsi="Arial" w:cs="Arial"/>
          <w:sz w:val="22"/>
          <w:szCs w:val="22"/>
        </w:rPr>
      </w:pPr>
    </w:p>
    <w:p w14:paraId="15ACA7B2" w14:textId="77777777" w:rsidR="00B04315" w:rsidRDefault="00B04315">
      <w:pPr>
        <w:jc w:val="center"/>
        <w:rPr>
          <w:rFonts w:ascii="Arial" w:hAnsi="Arial" w:cs="Arial"/>
          <w:sz w:val="22"/>
          <w:szCs w:val="22"/>
        </w:rPr>
      </w:pPr>
    </w:p>
    <w:p w14:paraId="1BAA24D8" w14:textId="77777777" w:rsidR="00B04315" w:rsidRDefault="00B04315">
      <w:pPr>
        <w:jc w:val="center"/>
        <w:rPr>
          <w:rFonts w:ascii="Arial" w:hAnsi="Arial" w:cs="Arial"/>
          <w:sz w:val="22"/>
          <w:szCs w:val="22"/>
        </w:rPr>
      </w:pPr>
      <w:r>
        <w:rPr>
          <w:rFonts w:ascii="Arial" w:hAnsi="Arial" w:cs="Arial"/>
          <w:sz w:val="22"/>
          <w:szCs w:val="22"/>
        </w:rPr>
        <w:br w:type="page"/>
      </w:r>
    </w:p>
    <w:p w14:paraId="695437C2" w14:textId="77777777" w:rsidR="00B04315" w:rsidRDefault="00B04315">
      <w:pPr>
        <w:pStyle w:val="Testonormale"/>
        <w:jc w:val="center"/>
        <w:rPr>
          <w:rFonts w:ascii="Arial" w:hAnsi="Arial" w:cs="Arial"/>
          <w:sz w:val="22"/>
          <w:szCs w:val="22"/>
        </w:rPr>
      </w:pPr>
      <w:r>
        <w:rPr>
          <w:rFonts w:ascii="Arial" w:hAnsi="Arial" w:cs="Arial"/>
          <w:sz w:val="22"/>
          <w:szCs w:val="22"/>
        </w:rPr>
        <w:t>CONVENZIONE TRA LA REGIONE MARCHE E GRUPPO DONATORI DI SANGUE FRATRES DI MONTEGIORGIO</w:t>
      </w:r>
    </w:p>
    <w:p w14:paraId="5EEBEFDB" w14:textId="77777777" w:rsidR="00B04315" w:rsidRDefault="00B04315">
      <w:pPr>
        <w:pStyle w:val="Testonormale"/>
        <w:jc w:val="center"/>
        <w:rPr>
          <w:rFonts w:ascii="Arial" w:hAnsi="Arial" w:cs="Arial"/>
          <w:sz w:val="22"/>
          <w:szCs w:val="22"/>
        </w:rPr>
      </w:pPr>
      <w:r>
        <w:rPr>
          <w:rFonts w:ascii="Arial" w:hAnsi="Arial" w:cs="Arial"/>
          <w:sz w:val="22"/>
          <w:szCs w:val="22"/>
        </w:rPr>
        <w:t>AI SENSI DELL’ARTICOLO 6 DELLA LEGGE 21 OTTOBRE 2005 n. 219</w:t>
      </w:r>
    </w:p>
    <w:p w14:paraId="1C5D915B" w14:textId="77777777" w:rsidR="00B04315" w:rsidRDefault="00B04315">
      <w:pPr>
        <w:pStyle w:val="Testonormale"/>
        <w:rPr>
          <w:rFonts w:ascii="Arial" w:hAnsi="Arial" w:cs="Arial"/>
          <w:sz w:val="22"/>
          <w:szCs w:val="22"/>
        </w:rPr>
      </w:pPr>
    </w:p>
    <w:p w14:paraId="4C9E2002" w14:textId="77777777" w:rsidR="00B04315" w:rsidRDefault="00B04315">
      <w:pPr>
        <w:pStyle w:val="Testonormale"/>
        <w:rPr>
          <w:rFonts w:ascii="Arial" w:hAnsi="Arial" w:cs="Arial"/>
          <w:sz w:val="22"/>
          <w:szCs w:val="22"/>
        </w:rPr>
      </w:pPr>
    </w:p>
    <w:p w14:paraId="693EBF4C" w14:textId="77777777" w:rsidR="00B04315" w:rsidRDefault="00B04315">
      <w:pPr>
        <w:pStyle w:val="Testonormale"/>
        <w:rPr>
          <w:rFonts w:ascii="Arial" w:hAnsi="Arial" w:cs="Arial"/>
          <w:sz w:val="22"/>
          <w:szCs w:val="22"/>
        </w:rPr>
      </w:pPr>
      <w:r>
        <w:rPr>
          <w:rFonts w:ascii="Arial" w:hAnsi="Arial" w:cs="Arial"/>
          <w:sz w:val="22"/>
          <w:szCs w:val="22"/>
        </w:rPr>
        <w:t>La Regione Marche (CF 800008630420), nella persona del Direttore della Agenzia Regionale Sanitaria (ARS) Dr. Enrico BORDONI, domiciliato per la carica in Ancona, Via Gentile da Fabriano n. 3, delegato alla stipula del presente accordo ai sensi della DGR 1628/2013</w:t>
      </w:r>
    </w:p>
    <w:p w14:paraId="273DA6E5" w14:textId="77777777" w:rsidR="00B04315" w:rsidRDefault="00B04315">
      <w:pPr>
        <w:pStyle w:val="Testonormale"/>
        <w:jc w:val="center"/>
        <w:rPr>
          <w:rFonts w:ascii="Arial" w:hAnsi="Arial" w:cs="Arial"/>
          <w:sz w:val="22"/>
          <w:szCs w:val="22"/>
        </w:rPr>
      </w:pPr>
      <w:r>
        <w:rPr>
          <w:rFonts w:ascii="Arial" w:hAnsi="Arial" w:cs="Arial"/>
          <w:sz w:val="22"/>
          <w:szCs w:val="22"/>
        </w:rPr>
        <w:t>e</w:t>
      </w:r>
    </w:p>
    <w:p w14:paraId="03386255" w14:textId="77777777" w:rsidR="00B04315" w:rsidRDefault="00B04315">
      <w:pPr>
        <w:pStyle w:val="Testonormale"/>
        <w:rPr>
          <w:rFonts w:ascii="Arial" w:hAnsi="Arial" w:cs="Arial"/>
          <w:sz w:val="22"/>
          <w:szCs w:val="22"/>
        </w:rPr>
      </w:pPr>
    </w:p>
    <w:p w14:paraId="252100C4" w14:textId="77777777" w:rsidR="00B04315" w:rsidRDefault="00B04315">
      <w:pPr>
        <w:pStyle w:val="Testonormale"/>
        <w:rPr>
          <w:rFonts w:ascii="Arial" w:hAnsi="Arial" w:cs="Arial"/>
          <w:sz w:val="22"/>
          <w:szCs w:val="22"/>
        </w:rPr>
      </w:pPr>
      <w:r>
        <w:rPr>
          <w:rFonts w:ascii="Arial" w:hAnsi="Arial" w:cs="Arial"/>
          <w:sz w:val="22"/>
          <w:szCs w:val="22"/>
        </w:rPr>
        <w:t xml:space="preserve">il Gruppo Donatori di Sangue FRATRES di Montegiorgio – Via Leopardi n. 2 Montegiorgio - nella persona del suo Presidente Sig. Massimo CUPILLARI, quale legale rappresentante </w:t>
      </w:r>
    </w:p>
    <w:p w14:paraId="7E272748" w14:textId="77777777" w:rsidR="00B04315" w:rsidRDefault="00B04315">
      <w:pPr>
        <w:pStyle w:val="Testonormale"/>
        <w:rPr>
          <w:rFonts w:ascii="Arial" w:hAnsi="Arial" w:cs="Arial"/>
          <w:sz w:val="22"/>
          <w:szCs w:val="22"/>
        </w:rPr>
      </w:pPr>
    </w:p>
    <w:p w14:paraId="3F1B0252" w14:textId="77777777" w:rsidR="00B04315" w:rsidRDefault="00B04315">
      <w:pPr>
        <w:pStyle w:val="Testonormale"/>
        <w:rPr>
          <w:rFonts w:ascii="Arial" w:hAnsi="Arial" w:cs="Arial"/>
          <w:sz w:val="22"/>
          <w:szCs w:val="22"/>
        </w:rPr>
      </w:pPr>
      <w:r>
        <w:rPr>
          <w:rFonts w:ascii="Arial" w:hAnsi="Arial" w:cs="Arial"/>
          <w:sz w:val="22"/>
          <w:szCs w:val="22"/>
        </w:rPr>
        <w:t xml:space="preserve">visto l’Accordo tra Governo, Regioni e Province autonome di Trento e Bolzano, recante i principi generali ed i criteri per la regolamentazione dei rapporti tra le Regioni e le Province autonome e le Associazioni e Federazioni di donatori di sangue, approvato il 20 marzo 2008 dalla Conferenza Permanente per i rapporti fra lo Stato, le Regioni e le Province autonome di Trento e Bolzano; </w:t>
      </w:r>
    </w:p>
    <w:p w14:paraId="0A34E5B9" w14:textId="77777777" w:rsidR="00B04315" w:rsidRDefault="00B04315">
      <w:pPr>
        <w:pStyle w:val="Testonormale"/>
        <w:rPr>
          <w:rFonts w:ascii="Arial" w:hAnsi="Arial" w:cs="Arial"/>
          <w:sz w:val="22"/>
          <w:szCs w:val="22"/>
        </w:rPr>
      </w:pPr>
    </w:p>
    <w:p w14:paraId="2A5DAD32" w14:textId="77777777" w:rsidR="00B04315" w:rsidRDefault="00B04315">
      <w:pPr>
        <w:pStyle w:val="Testonormale"/>
        <w:rPr>
          <w:rFonts w:ascii="Arial" w:hAnsi="Arial" w:cs="Arial"/>
          <w:sz w:val="22"/>
          <w:szCs w:val="22"/>
        </w:rPr>
      </w:pPr>
      <w:r>
        <w:rPr>
          <w:rFonts w:ascii="Arial" w:hAnsi="Arial" w:cs="Arial"/>
          <w:sz w:val="22"/>
          <w:szCs w:val="22"/>
        </w:rPr>
        <w:t>vista la deliberazione della Giunta Regionale n. 602 del 14.4.2009 con la  quale si è provveduto al recepimento del cennato Accordo e alla adozione di apposito Schema tipo regionale di convenzione;</w:t>
      </w:r>
    </w:p>
    <w:p w14:paraId="66CA1979" w14:textId="77777777" w:rsidR="00B04315" w:rsidRDefault="00B04315">
      <w:pPr>
        <w:pStyle w:val="Testonormale"/>
        <w:rPr>
          <w:rFonts w:ascii="Arial" w:hAnsi="Arial" w:cs="Arial"/>
          <w:sz w:val="22"/>
          <w:szCs w:val="22"/>
        </w:rPr>
      </w:pPr>
    </w:p>
    <w:p w14:paraId="72402DA4" w14:textId="77777777" w:rsidR="00B04315" w:rsidRDefault="00B04315">
      <w:pPr>
        <w:pStyle w:val="Testonormale"/>
        <w:rPr>
          <w:rFonts w:ascii="Arial" w:hAnsi="Arial" w:cs="Arial"/>
          <w:sz w:val="22"/>
          <w:szCs w:val="22"/>
        </w:rPr>
      </w:pPr>
      <w:r>
        <w:rPr>
          <w:rFonts w:ascii="Arial" w:hAnsi="Arial" w:cs="Arial"/>
          <w:sz w:val="22"/>
          <w:szCs w:val="22"/>
        </w:rPr>
        <w:t xml:space="preserve">vista la deliberazione della Giunta Regionale n. 1628 del 2.12.2013 con la quale si è provveduto all’adeguamento del sunnominato Schema tipo; </w:t>
      </w:r>
    </w:p>
    <w:p w14:paraId="2323E1FE" w14:textId="77777777" w:rsidR="00B04315" w:rsidRDefault="00B04315">
      <w:pPr>
        <w:pStyle w:val="Testonormale"/>
        <w:rPr>
          <w:rFonts w:ascii="Arial" w:hAnsi="Arial" w:cs="Arial"/>
          <w:sz w:val="22"/>
          <w:szCs w:val="22"/>
        </w:rPr>
      </w:pPr>
    </w:p>
    <w:p w14:paraId="32A19907" w14:textId="77777777" w:rsidR="00B04315" w:rsidRDefault="00B04315">
      <w:pPr>
        <w:pStyle w:val="Testonormale"/>
        <w:rPr>
          <w:rFonts w:ascii="Arial" w:hAnsi="Arial" w:cs="Arial"/>
          <w:sz w:val="22"/>
          <w:szCs w:val="22"/>
        </w:rPr>
      </w:pPr>
      <w:r>
        <w:rPr>
          <w:rFonts w:ascii="Arial" w:hAnsi="Arial" w:cs="Arial"/>
          <w:sz w:val="22"/>
          <w:szCs w:val="22"/>
        </w:rPr>
        <w:t xml:space="preserve">visto l’art. 25 della legge 20 giugno 2003, n. 13 “Riorganizzazione del Servizio Sanitario Regionale” </w:t>
      </w:r>
    </w:p>
    <w:p w14:paraId="7C786D84" w14:textId="77777777" w:rsidR="00B04315" w:rsidRDefault="00B04315">
      <w:pPr>
        <w:pStyle w:val="Testonormale"/>
        <w:rPr>
          <w:rFonts w:ascii="Arial" w:hAnsi="Arial" w:cs="Arial"/>
          <w:sz w:val="22"/>
          <w:szCs w:val="22"/>
        </w:rPr>
      </w:pPr>
    </w:p>
    <w:p w14:paraId="330E6833" w14:textId="77777777" w:rsidR="00B04315" w:rsidRDefault="00B04315">
      <w:pPr>
        <w:pStyle w:val="Testonormale"/>
        <w:rPr>
          <w:rFonts w:ascii="Arial" w:hAnsi="Arial" w:cs="Arial"/>
          <w:sz w:val="22"/>
          <w:szCs w:val="22"/>
        </w:rPr>
      </w:pPr>
      <w:r>
        <w:rPr>
          <w:rFonts w:ascii="Arial" w:hAnsi="Arial" w:cs="Arial"/>
          <w:sz w:val="22"/>
          <w:szCs w:val="22"/>
        </w:rPr>
        <w:t>vista la deliberazione della Giunta Regionale DGR 873 del 30.6.2008 “Revoca DGR 529/04 – Nuove disposizioni in ordine alla costituzione del Dipartimento Interaziendale Regionale di Medicina Trasfusionale” ;</w:t>
      </w:r>
    </w:p>
    <w:p w14:paraId="4AC0411F" w14:textId="77777777" w:rsidR="00B04315" w:rsidRDefault="00B04315">
      <w:pPr>
        <w:pStyle w:val="Testonormale"/>
        <w:rPr>
          <w:rFonts w:ascii="Arial" w:hAnsi="Arial" w:cs="Arial"/>
          <w:sz w:val="22"/>
          <w:szCs w:val="22"/>
        </w:rPr>
      </w:pPr>
    </w:p>
    <w:p w14:paraId="4C8F1EDF" w14:textId="77777777" w:rsidR="00B04315" w:rsidRDefault="00B04315">
      <w:pPr>
        <w:pStyle w:val="Testonormale"/>
        <w:rPr>
          <w:rFonts w:ascii="Arial" w:hAnsi="Arial" w:cs="Arial"/>
          <w:sz w:val="22"/>
          <w:szCs w:val="22"/>
        </w:rPr>
      </w:pPr>
      <w:r>
        <w:rPr>
          <w:rFonts w:ascii="Arial" w:hAnsi="Arial" w:cs="Arial"/>
          <w:sz w:val="22"/>
          <w:szCs w:val="22"/>
        </w:rPr>
        <w:t>vista la  L.R. 45/2012, le deliberazioni n. 43/2013, n. 378/2013 e s.m.i. concernenti la riorganizzazione del Servizio Salute e della Agenzia Sanitaria Regionale;</w:t>
      </w:r>
    </w:p>
    <w:p w14:paraId="29A03E55" w14:textId="77777777" w:rsidR="00B04315" w:rsidRDefault="00B04315">
      <w:pPr>
        <w:pStyle w:val="Testonormale"/>
        <w:rPr>
          <w:rFonts w:ascii="Arial" w:hAnsi="Arial" w:cs="Arial"/>
          <w:sz w:val="22"/>
          <w:szCs w:val="22"/>
        </w:rPr>
      </w:pPr>
    </w:p>
    <w:p w14:paraId="03841D3F" w14:textId="77777777" w:rsidR="00B04315" w:rsidRDefault="00B04315">
      <w:pPr>
        <w:pStyle w:val="Testonormale"/>
        <w:rPr>
          <w:rFonts w:ascii="Arial" w:hAnsi="Arial" w:cs="Arial"/>
          <w:sz w:val="22"/>
          <w:szCs w:val="22"/>
        </w:rPr>
      </w:pPr>
      <w:r>
        <w:rPr>
          <w:rFonts w:ascii="Arial" w:hAnsi="Arial" w:cs="Arial"/>
          <w:sz w:val="22"/>
          <w:szCs w:val="22"/>
        </w:rPr>
        <w:t xml:space="preserve">convengono e stipulano quanto segue: </w:t>
      </w:r>
    </w:p>
    <w:p w14:paraId="7E62AF9B" w14:textId="77777777" w:rsidR="00B04315" w:rsidRDefault="00B04315">
      <w:pPr>
        <w:pStyle w:val="Testonormale"/>
        <w:rPr>
          <w:rFonts w:ascii="Arial" w:hAnsi="Arial" w:cs="Arial"/>
          <w:sz w:val="22"/>
          <w:szCs w:val="22"/>
        </w:rPr>
      </w:pPr>
    </w:p>
    <w:p w14:paraId="2AF7D694" w14:textId="77777777" w:rsidR="00B04315" w:rsidRDefault="00B04315">
      <w:pPr>
        <w:pStyle w:val="Testonormale"/>
        <w:rPr>
          <w:rFonts w:ascii="Arial" w:hAnsi="Arial" w:cs="Arial"/>
          <w:sz w:val="22"/>
          <w:szCs w:val="22"/>
        </w:rPr>
      </w:pPr>
      <w:r>
        <w:rPr>
          <w:rFonts w:ascii="Arial" w:hAnsi="Arial" w:cs="Arial"/>
          <w:sz w:val="22"/>
          <w:szCs w:val="22"/>
        </w:rPr>
        <w:t xml:space="preserve">ART. 1 </w:t>
      </w:r>
    </w:p>
    <w:p w14:paraId="00EFBC9E" w14:textId="77777777" w:rsidR="00B04315" w:rsidRDefault="00B04315">
      <w:pPr>
        <w:pStyle w:val="Testonormale"/>
        <w:rPr>
          <w:rFonts w:ascii="Arial" w:hAnsi="Arial" w:cs="Arial"/>
          <w:sz w:val="22"/>
          <w:szCs w:val="22"/>
        </w:rPr>
      </w:pPr>
      <w:r>
        <w:rPr>
          <w:rFonts w:ascii="Arial" w:hAnsi="Arial" w:cs="Arial"/>
          <w:sz w:val="22"/>
          <w:szCs w:val="22"/>
        </w:rPr>
        <w:t xml:space="preserve">Termini generali dell’Accordo </w:t>
      </w:r>
    </w:p>
    <w:p w14:paraId="0823AC81" w14:textId="77777777" w:rsidR="00B04315" w:rsidRDefault="00B04315">
      <w:pPr>
        <w:pStyle w:val="Testonormale"/>
        <w:rPr>
          <w:rFonts w:ascii="Arial" w:hAnsi="Arial" w:cs="Arial"/>
          <w:sz w:val="22"/>
          <w:szCs w:val="22"/>
        </w:rPr>
      </w:pPr>
    </w:p>
    <w:p w14:paraId="5B9D7FB1" w14:textId="77777777" w:rsidR="00B04315" w:rsidRDefault="00B04315">
      <w:pPr>
        <w:pStyle w:val="Testonormale"/>
        <w:rPr>
          <w:rFonts w:ascii="Arial" w:hAnsi="Arial" w:cs="Arial"/>
          <w:sz w:val="22"/>
          <w:szCs w:val="22"/>
        </w:rPr>
      </w:pPr>
      <w:r>
        <w:rPr>
          <w:rFonts w:ascii="Arial" w:hAnsi="Arial" w:cs="Arial"/>
          <w:sz w:val="22"/>
          <w:szCs w:val="22"/>
        </w:rPr>
        <w:t xml:space="preserve">In attuazione di quanto previsto dall’art. 6, della legge 21 ottobre 2005 n. 219, di seguito indicata come legge n. 219/05, nella Regione Marche la partecipazione del Gruppo Donatori di Sangue FRATRES di Montegiorgio (di seguito FRATRES Montegiorgio) alle attività trasfusionali ed il loro concorso ai fini istituzionali del Servizio Sanitario Nazionale è disciplinata dalla presente convenzione. </w:t>
      </w:r>
    </w:p>
    <w:p w14:paraId="4438A2CC" w14:textId="77777777" w:rsidR="00B04315" w:rsidRDefault="00B04315">
      <w:pPr>
        <w:pStyle w:val="Testonormale"/>
        <w:rPr>
          <w:rFonts w:ascii="Arial" w:hAnsi="Arial" w:cs="Arial"/>
          <w:sz w:val="22"/>
          <w:szCs w:val="22"/>
        </w:rPr>
      </w:pPr>
    </w:p>
    <w:p w14:paraId="4BCA4712" w14:textId="77777777" w:rsidR="00B04315" w:rsidRDefault="00B04315">
      <w:pPr>
        <w:pStyle w:val="Testonormale"/>
        <w:rPr>
          <w:rFonts w:ascii="Arial" w:hAnsi="Arial" w:cs="Arial"/>
          <w:sz w:val="22"/>
          <w:szCs w:val="22"/>
        </w:rPr>
      </w:pPr>
      <w:r>
        <w:rPr>
          <w:rFonts w:ascii="Arial" w:hAnsi="Arial" w:cs="Arial"/>
          <w:sz w:val="22"/>
          <w:szCs w:val="22"/>
        </w:rPr>
        <w:t xml:space="preserve">ART. 2 </w:t>
      </w:r>
    </w:p>
    <w:p w14:paraId="2A156B03" w14:textId="77777777" w:rsidR="00B04315" w:rsidRDefault="00B04315">
      <w:pPr>
        <w:pStyle w:val="Testonormale"/>
        <w:rPr>
          <w:rFonts w:ascii="Arial" w:hAnsi="Arial" w:cs="Arial"/>
          <w:sz w:val="22"/>
          <w:szCs w:val="22"/>
        </w:rPr>
      </w:pPr>
      <w:r>
        <w:rPr>
          <w:rFonts w:ascii="Arial" w:hAnsi="Arial" w:cs="Arial"/>
          <w:sz w:val="22"/>
          <w:szCs w:val="22"/>
        </w:rPr>
        <w:t xml:space="preserve">Oggetto della Convenzione </w:t>
      </w:r>
    </w:p>
    <w:p w14:paraId="12B71408" w14:textId="77777777" w:rsidR="00B04315" w:rsidRDefault="00B04315">
      <w:pPr>
        <w:pStyle w:val="Testonormale"/>
        <w:rPr>
          <w:rFonts w:ascii="Arial" w:hAnsi="Arial" w:cs="Arial"/>
          <w:sz w:val="22"/>
          <w:szCs w:val="22"/>
        </w:rPr>
      </w:pPr>
    </w:p>
    <w:p w14:paraId="14882464" w14:textId="77777777" w:rsidR="00B04315" w:rsidRDefault="00B04315">
      <w:pPr>
        <w:pStyle w:val="Testonormale"/>
        <w:rPr>
          <w:rFonts w:ascii="Arial" w:hAnsi="Arial" w:cs="Arial"/>
          <w:sz w:val="22"/>
          <w:szCs w:val="22"/>
        </w:rPr>
      </w:pPr>
      <w:r>
        <w:rPr>
          <w:rFonts w:ascii="Arial" w:hAnsi="Arial" w:cs="Arial"/>
          <w:sz w:val="22"/>
          <w:szCs w:val="22"/>
        </w:rPr>
        <w:t xml:space="preserve">La Regione e la FRATRES di Montegiorgio, nell’attuazione della presente convenzione, applicano i seguenti principi: </w:t>
      </w:r>
    </w:p>
    <w:p w14:paraId="45E8CD9F" w14:textId="77777777" w:rsidR="00B04315" w:rsidRDefault="00B04315">
      <w:pPr>
        <w:pStyle w:val="Testonormale"/>
        <w:rPr>
          <w:rFonts w:ascii="Arial" w:hAnsi="Arial" w:cs="Arial"/>
          <w:sz w:val="22"/>
          <w:szCs w:val="22"/>
        </w:rPr>
      </w:pPr>
      <w:r>
        <w:rPr>
          <w:rFonts w:ascii="Arial" w:hAnsi="Arial" w:cs="Arial"/>
          <w:sz w:val="22"/>
          <w:szCs w:val="22"/>
        </w:rPr>
        <w:lastRenderedPageBreak/>
        <w:t xml:space="preserve">1. garanzia della partecipazione della FRATRES Montegiorgio alla programmazione ed organizzazione regionale e locale delle attività trasfusionali </w:t>
      </w:r>
    </w:p>
    <w:p w14:paraId="0F251692" w14:textId="77777777" w:rsidR="00B04315" w:rsidRDefault="00B04315">
      <w:pPr>
        <w:pStyle w:val="Testonormale"/>
        <w:rPr>
          <w:rFonts w:ascii="Arial" w:hAnsi="Arial" w:cs="Arial"/>
          <w:sz w:val="22"/>
          <w:szCs w:val="22"/>
        </w:rPr>
      </w:pPr>
      <w:r>
        <w:rPr>
          <w:rFonts w:ascii="Arial" w:hAnsi="Arial" w:cs="Arial"/>
          <w:sz w:val="22"/>
          <w:szCs w:val="22"/>
        </w:rPr>
        <w:t xml:space="preserve">2. promozione della donazione volontaria, associata, periodica, anonima non remunerata e responsabile del sangue e degli emocomponenti; </w:t>
      </w:r>
    </w:p>
    <w:p w14:paraId="1CDF8F4C" w14:textId="77777777" w:rsidR="00B04315" w:rsidRDefault="00B04315">
      <w:pPr>
        <w:pStyle w:val="Testonormale"/>
        <w:rPr>
          <w:rFonts w:ascii="Arial" w:hAnsi="Arial" w:cs="Arial"/>
          <w:sz w:val="22"/>
          <w:szCs w:val="22"/>
        </w:rPr>
      </w:pPr>
      <w:r>
        <w:rPr>
          <w:rFonts w:ascii="Arial" w:hAnsi="Arial" w:cs="Arial"/>
          <w:sz w:val="22"/>
          <w:szCs w:val="22"/>
        </w:rPr>
        <w:t xml:space="preserve">3. promozione dell’informazione dei cittadini e della formazione dei donatori; </w:t>
      </w:r>
    </w:p>
    <w:p w14:paraId="47890930" w14:textId="77777777" w:rsidR="00B04315" w:rsidRDefault="00B04315">
      <w:pPr>
        <w:pStyle w:val="Testonormale"/>
        <w:rPr>
          <w:rFonts w:ascii="Arial" w:hAnsi="Arial" w:cs="Arial"/>
          <w:sz w:val="22"/>
          <w:szCs w:val="22"/>
        </w:rPr>
      </w:pPr>
      <w:r>
        <w:rPr>
          <w:rFonts w:ascii="Arial" w:hAnsi="Arial" w:cs="Arial"/>
          <w:sz w:val="22"/>
          <w:szCs w:val="22"/>
        </w:rPr>
        <w:t xml:space="preserve">4. promozione dello sviluppo del volontariato organizzato del sangue e della sua rete associativa; </w:t>
      </w:r>
    </w:p>
    <w:p w14:paraId="6F324137" w14:textId="77777777" w:rsidR="00B04315" w:rsidRDefault="00B04315">
      <w:pPr>
        <w:pStyle w:val="Testonormale"/>
        <w:rPr>
          <w:rFonts w:ascii="Arial" w:hAnsi="Arial" w:cs="Arial"/>
          <w:sz w:val="22"/>
          <w:szCs w:val="22"/>
        </w:rPr>
      </w:pPr>
      <w:r>
        <w:rPr>
          <w:rFonts w:ascii="Arial" w:hAnsi="Arial" w:cs="Arial"/>
          <w:sz w:val="22"/>
          <w:szCs w:val="22"/>
        </w:rPr>
        <w:t xml:space="preserve">5. sostegno dello sviluppo della chiamata e delle attività gestite dalla FRATRES Montegiorgio e definizione delle modalità di raccordo organizzativo con il Sistema sangue regionale; </w:t>
      </w:r>
    </w:p>
    <w:p w14:paraId="75FCBF75" w14:textId="77777777" w:rsidR="00B04315" w:rsidRDefault="00B04315">
      <w:pPr>
        <w:pStyle w:val="Testonormale"/>
        <w:rPr>
          <w:rFonts w:ascii="Arial" w:hAnsi="Arial" w:cs="Arial"/>
          <w:sz w:val="22"/>
          <w:szCs w:val="22"/>
        </w:rPr>
      </w:pPr>
      <w:r>
        <w:rPr>
          <w:rFonts w:ascii="Arial" w:hAnsi="Arial" w:cs="Arial"/>
          <w:sz w:val="22"/>
          <w:szCs w:val="22"/>
        </w:rPr>
        <w:t xml:space="preserve">6. sostegno dello sviluppo della gestione informatizzata delle attività gestite dalla FRATRES di Montegiorgio, attraverso l’utilizzo del sistema informativo trasfusionale regionale; </w:t>
      </w:r>
    </w:p>
    <w:p w14:paraId="7C49DBAB" w14:textId="77777777" w:rsidR="00B04315" w:rsidRDefault="00B04315">
      <w:pPr>
        <w:pStyle w:val="Testonormale"/>
        <w:rPr>
          <w:rFonts w:ascii="Arial" w:hAnsi="Arial" w:cs="Arial"/>
          <w:sz w:val="22"/>
          <w:szCs w:val="22"/>
        </w:rPr>
      </w:pPr>
      <w:r>
        <w:rPr>
          <w:rFonts w:ascii="Arial" w:hAnsi="Arial" w:cs="Arial"/>
          <w:sz w:val="22"/>
          <w:szCs w:val="22"/>
        </w:rPr>
        <w:t xml:space="preserve">7. promozione della tutela del donatore, intesa nella sua forma più ampia per valore etico, giuridico e sanitario; </w:t>
      </w:r>
    </w:p>
    <w:p w14:paraId="387D2C2D" w14:textId="77777777" w:rsidR="00B04315" w:rsidRDefault="00B04315">
      <w:pPr>
        <w:pStyle w:val="Testonormale"/>
        <w:rPr>
          <w:rFonts w:ascii="Arial" w:hAnsi="Arial" w:cs="Arial"/>
          <w:sz w:val="22"/>
          <w:szCs w:val="22"/>
        </w:rPr>
      </w:pPr>
      <w:r>
        <w:rPr>
          <w:rFonts w:ascii="Arial" w:hAnsi="Arial" w:cs="Arial"/>
          <w:sz w:val="22"/>
          <w:szCs w:val="22"/>
        </w:rPr>
        <w:t>8. promozione del miglioramento continuo della qualità delle attività gestite dalla FRATRES  Montegiorgio;</w:t>
      </w:r>
    </w:p>
    <w:p w14:paraId="35149A55" w14:textId="77777777" w:rsidR="00B04315" w:rsidRDefault="00B04315">
      <w:pPr>
        <w:pStyle w:val="Testonormale"/>
        <w:rPr>
          <w:rFonts w:ascii="Arial" w:hAnsi="Arial" w:cs="Arial"/>
          <w:sz w:val="22"/>
          <w:szCs w:val="22"/>
        </w:rPr>
      </w:pPr>
      <w:r>
        <w:rPr>
          <w:rFonts w:ascii="Arial" w:hAnsi="Arial" w:cs="Arial"/>
          <w:sz w:val="22"/>
          <w:szCs w:val="22"/>
        </w:rPr>
        <w:t>9. inserimento nella raccolta associativa in convenzione nel percorso di autorizzazione e accreditamento delle attività sanitarie regionali;</w:t>
      </w:r>
    </w:p>
    <w:p w14:paraId="72717C80" w14:textId="77777777" w:rsidR="00B04315" w:rsidRDefault="00B04315">
      <w:pPr>
        <w:pStyle w:val="Testonormale"/>
        <w:rPr>
          <w:rFonts w:ascii="Arial" w:hAnsi="Arial" w:cs="Arial"/>
          <w:sz w:val="22"/>
          <w:szCs w:val="22"/>
        </w:rPr>
      </w:pPr>
      <w:r>
        <w:rPr>
          <w:rFonts w:ascii="Arial" w:hAnsi="Arial" w:cs="Arial"/>
          <w:sz w:val="22"/>
          <w:szCs w:val="22"/>
        </w:rPr>
        <w:t xml:space="preserve">10. incentivazione dello sviluppo di programmi di promozione della salute specificatamente dedicati ai donatori di sangue e della valorizzazione dell’osservazione epidemiologica; </w:t>
      </w:r>
    </w:p>
    <w:p w14:paraId="06C24199" w14:textId="77777777" w:rsidR="00B04315" w:rsidRDefault="00B04315">
      <w:pPr>
        <w:pStyle w:val="Testonormale"/>
        <w:rPr>
          <w:rFonts w:ascii="Arial" w:hAnsi="Arial" w:cs="Arial"/>
          <w:sz w:val="22"/>
          <w:szCs w:val="22"/>
        </w:rPr>
      </w:pPr>
      <w:r>
        <w:rPr>
          <w:rFonts w:ascii="Arial" w:hAnsi="Arial" w:cs="Arial"/>
          <w:sz w:val="22"/>
          <w:szCs w:val="22"/>
        </w:rPr>
        <w:t xml:space="preserve">11. definizione di adeguate modalità di finanziamento delle attività oggetto della convenzione; </w:t>
      </w:r>
    </w:p>
    <w:p w14:paraId="655B513D" w14:textId="77777777" w:rsidR="00B04315" w:rsidRDefault="00B04315">
      <w:pPr>
        <w:pStyle w:val="Testonormale"/>
        <w:rPr>
          <w:rFonts w:ascii="Arial" w:hAnsi="Arial" w:cs="Arial"/>
          <w:sz w:val="22"/>
          <w:szCs w:val="22"/>
        </w:rPr>
      </w:pPr>
      <w:r>
        <w:rPr>
          <w:rFonts w:ascii="Arial" w:hAnsi="Arial" w:cs="Arial"/>
          <w:sz w:val="22"/>
          <w:szCs w:val="22"/>
        </w:rPr>
        <w:t xml:space="preserve">12.definizione di: durata, validità, modalità ed organismi di controllo sull’applicazione della convenzione stessa. </w:t>
      </w:r>
    </w:p>
    <w:p w14:paraId="7B487603" w14:textId="77777777" w:rsidR="00B04315" w:rsidRDefault="00B04315">
      <w:pPr>
        <w:pStyle w:val="Testonormale"/>
        <w:rPr>
          <w:rFonts w:ascii="Arial" w:hAnsi="Arial" w:cs="Arial"/>
          <w:sz w:val="22"/>
          <w:szCs w:val="22"/>
        </w:rPr>
      </w:pPr>
      <w:r>
        <w:rPr>
          <w:rFonts w:ascii="Arial" w:hAnsi="Arial" w:cs="Arial"/>
          <w:sz w:val="22"/>
          <w:szCs w:val="22"/>
        </w:rPr>
        <w:t xml:space="preserve">Le parti si impegnano ad assicurare il coordinamento e la corretta applicazione della presente convenzione da parte delle Aziende/Aree Vaste, del Dipartimento Interaziendale Regionale di Medicina Trasfusionale, di seguito DIRMT, e dalla FRATRES Montegiorgio. </w:t>
      </w:r>
    </w:p>
    <w:p w14:paraId="25E43DAA" w14:textId="77777777" w:rsidR="00B04315" w:rsidRDefault="00B04315">
      <w:pPr>
        <w:pStyle w:val="Testonormale"/>
        <w:rPr>
          <w:rFonts w:ascii="Arial" w:hAnsi="Arial" w:cs="Arial"/>
          <w:sz w:val="22"/>
          <w:szCs w:val="22"/>
        </w:rPr>
      </w:pPr>
    </w:p>
    <w:p w14:paraId="401E5DE0" w14:textId="77777777" w:rsidR="00B04315" w:rsidRDefault="00B04315">
      <w:pPr>
        <w:pStyle w:val="Testonormale"/>
        <w:rPr>
          <w:rFonts w:ascii="Arial" w:hAnsi="Arial" w:cs="Arial"/>
          <w:sz w:val="22"/>
          <w:szCs w:val="22"/>
        </w:rPr>
      </w:pPr>
      <w:r>
        <w:rPr>
          <w:rFonts w:ascii="Arial" w:hAnsi="Arial" w:cs="Arial"/>
          <w:sz w:val="22"/>
          <w:szCs w:val="22"/>
        </w:rPr>
        <w:t xml:space="preserve">ART. 3 </w:t>
      </w:r>
    </w:p>
    <w:p w14:paraId="68044046" w14:textId="77777777" w:rsidR="00B04315" w:rsidRDefault="00B04315">
      <w:pPr>
        <w:pStyle w:val="Testonormale"/>
        <w:rPr>
          <w:rFonts w:ascii="Arial" w:hAnsi="Arial" w:cs="Arial"/>
          <w:sz w:val="22"/>
          <w:szCs w:val="22"/>
        </w:rPr>
      </w:pPr>
      <w:r>
        <w:rPr>
          <w:rFonts w:ascii="Arial" w:hAnsi="Arial" w:cs="Arial"/>
          <w:sz w:val="22"/>
          <w:szCs w:val="22"/>
        </w:rPr>
        <w:t xml:space="preserve">Partecipazione delle Associazioni e Federazioni dei donatori di sangue alla programmazione regionale e locale </w:t>
      </w:r>
    </w:p>
    <w:p w14:paraId="0622BED6" w14:textId="77777777" w:rsidR="00B04315" w:rsidRDefault="00B04315">
      <w:pPr>
        <w:pStyle w:val="Testonormale"/>
        <w:rPr>
          <w:rFonts w:ascii="Arial" w:hAnsi="Arial" w:cs="Arial"/>
          <w:sz w:val="22"/>
          <w:szCs w:val="22"/>
        </w:rPr>
      </w:pPr>
    </w:p>
    <w:p w14:paraId="7DFFBF73" w14:textId="77777777" w:rsidR="00B04315" w:rsidRDefault="00B04315">
      <w:pPr>
        <w:pStyle w:val="Testonormale"/>
        <w:rPr>
          <w:rFonts w:ascii="Arial" w:hAnsi="Arial" w:cs="Arial"/>
          <w:sz w:val="22"/>
          <w:szCs w:val="22"/>
        </w:rPr>
      </w:pPr>
      <w:r>
        <w:rPr>
          <w:rFonts w:ascii="Arial" w:hAnsi="Arial" w:cs="Arial"/>
          <w:sz w:val="22"/>
          <w:szCs w:val="22"/>
        </w:rPr>
        <w:t xml:space="preserve">La Regione si impegna a garantire la più ampia partecipazione della FRATRES Montegiorgio alle fasi della programmazione e alla definizione di accordi a livello regionale e locale delle attività </w:t>
      </w:r>
    </w:p>
    <w:p w14:paraId="5760A952" w14:textId="77777777" w:rsidR="00B04315" w:rsidRDefault="00B04315">
      <w:pPr>
        <w:pStyle w:val="Testonormale"/>
        <w:rPr>
          <w:rFonts w:ascii="Arial" w:hAnsi="Arial" w:cs="Arial"/>
          <w:sz w:val="22"/>
          <w:szCs w:val="22"/>
        </w:rPr>
      </w:pPr>
      <w:r>
        <w:rPr>
          <w:rFonts w:ascii="Arial" w:hAnsi="Arial" w:cs="Arial"/>
          <w:sz w:val="22"/>
          <w:szCs w:val="22"/>
        </w:rPr>
        <w:t xml:space="preserve">trasfusionali, nel rispetto ed in attuazione delle disposizioni di cui alla  DGR 873 del 30.6.2008 “Revoca DGR 529/04 – Nuove disposizioni in ordine alla costituzione del Dipartimento Interaziendale Regionale di Medicina Trasfusionale” </w:t>
      </w:r>
    </w:p>
    <w:p w14:paraId="324C8316" w14:textId="77777777" w:rsidR="00B04315" w:rsidRDefault="00B04315">
      <w:pPr>
        <w:pStyle w:val="Testonormale"/>
        <w:rPr>
          <w:rFonts w:ascii="Arial" w:hAnsi="Arial" w:cs="Arial"/>
          <w:sz w:val="22"/>
          <w:szCs w:val="22"/>
        </w:rPr>
      </w:pPr>
    </w:p>
    <w:p w14:paraId="3C4DA3BB" w14:textId="77777777" w:rsidR="00B04315" w:rsidRDefault="00B04315">
      <w:pPr>
        <w:pStyle w:val="Testonormale"/>
        <w:rPr>
          <w:rFonts w:ascii="Arial" w:hAnsi="Arial" w:cs="Arial"/>
          <w:sz w:val="22"/>
          <w:szCs w:val="22"/>
        </w:rPr>
      </w:pPr>
      <w:r>
        <w:rPr>
          <w:rFonts w:ascii="Arial" w:hAnsi="Arial" w:cs="Arial"/>
          <w:sz w:val="22"/>
          <w:szCs w:val="22"/>
        </w:rPr>
        <w:t xml:space="preserve">ART. 4 </w:t>
      </w:r>
    </w:p>
    <w:p w14:paraId="098F1461" w14:textId="77777777" w:rsidR="00B04315" w:rsidRDefault="00B04315">
      <w:pPr>
        <w:pStyle w:val="Testonormale"/>
        <w:rPr>
          <w:rFonts w:ascii="Arial" w:hAnsi="Arial" w:cs="Arial"/>
          <w:sz w:val="22"/>
          <w:szCs w:val="22"/>
        </w:rPr>
      </w:pPr>
      <w:r>
        <w:rPr>
          <w:rFonts w:ascii="Arial" w:hAnsi="Arial" w:cs="Arial"/>
          <w:sz w:val="22"/>
          <w:szCs w:val="22"/>
        </w:rPr>
        <w:t xml:space="preserve">Promozione della donazione del sangue e dei suoi componenti </w:t>
      </w:r>
    </w:p>
    <w:p w14:paraId="510D7FBD" w14:textId="77777777" w:rsidR="00B04315" w:rsidRDefault="00B04315">
      <w:pPr>
        <w:pStyle w:val="Testonormale"/>
        <w:rPr>
          <w:rFonts w:ascii="Arial" w:hAnsi="Arial" w:cs="Arial"/>
          <w:sz w:val="22"/>
          <w:szCs w:val="22"/>
        </w:rPr>
      </w:pPr>
    </w:p>
    <w:p w14:paraId="0DEA5FD6" w14:textId="77777777" w:rsidR="00B04315" w:rsidRDefault="00B04315">
      <w:pPr>
        <w:pStyle w:val="Testonormale"/>
        <w:rPr>
          <w:rFonts w:ascii="Arial" w:hAnsi="Arial" w:cs="Arial"/>
          <w:sz w:val="22"/>
          <w:szCs w:val="22"/>
        </w:rPr>
      </w:pPr>
      <w:r>
        <w:rPr>
          <w:rFonts w:ascii="Arial" w:hAnsi="Arial" w:cs="Arial"/>
          <w:sz w:val="22"/>
          <w:szCs w:val="22"/>
        </w:rPr>
        <w:t xml:space="preserve">La Regione e la FRATRES Montegiorgio promuovono e sostengono la donazione volontaria, periodica, responsabile, anonima e gratuita del sangue e dei suoi componenti. </w:t>
      </w:r>
    </w:p>
    <w:p w14:paraId="736B56FA" w14:textId="77777777" w:rsidR="00B04315" w:rsidRDefault="00B04315">
      <w:pPr>
        <w:pStyle w:val="Testonormale"/>
        <w:rPr>
          <w:rFonts w:ascii="Arial" w:hAnsi="Arial" w:cs="Arial"/>
          <w:sz w:val="22"/>
          <w:szCs w:val="22"/>
        </w:rPr>
      </w:pPr>
      <w:r>
        <w:rPr>
          <w:rFonts w:ascii="Arial" w:hAnsi="Arial" w:cs="Arial"/>
          <w:sz w:val="22"/>
          <w:szCs w:val="22"/>
        </w:rPr>
        <w:t xml:space="preserve">Tali attività sono attuate attraverso: </w:t>
      </w:r>
    </w:p>
    <w:p w14:paraId="77F4A489" w14:textId="77777777" w:rsidR="00B04315" w:rsidRDefault="00B04315">
      <w:pPr>
        <w:pStyle w:val="Testonormale"/>
        <w:rPr>
          <w:rFonts w:ascii="Arial" w:hAnsi="Arial" w:cs="Arial"/>
          <w:sz w:val="22"/>
          <w:szCs w:val="22"/>
        </w:rPr>
      </w:pPr>
      <w:r>
        <w:rPr>
          <w:rFonts w:ascii="Arial" w:hAnsi="Arial" w:cs="Arial"/>
          <w:sz w:val="22"/>
          <w:szCs w:val="22"/>
        </w:rPr>
        <w:t xml:space="preserve">1. il reclutamento di nuovi donatori e la fidelizzazione degli stessi; </w:t>
      </w:r>
    </w:p>
    <w:p w14:paraId="7F591560" w14:textId="77777777" w:rsidR="00B04315" w:rsidRDefault="00B04315">
      <w:pPr>
        <w:pStyle w:val="Testonormale"/>
        <w:rPr>
          <w:rFonts w:ascii="Arial" w:hAnsi="Arial" w:cs="Arial"/>
          <w:sz w:val="22"/>
          <w:szCs w:val="22"/>
        </w:rPr>
      </w:pPr>
      <w:r>
        <w:rPr>
          <w:rFonts w:ascii="Arial" w:hAnsi="Arial" w:cs="Arial"/>
          <w:sz w:val="22"/>
          <w:szCs w:val="22"/>
        </w:rPr>
        <w:t xml:space="preserve">2. lo sviluppo di iniziative e programmi di informazione, di comunicazione sociale, di educazione sanitaria, di formazione; </w:t>
      </w:r>
    </w:p>
    <w:p w14:paraId="1795FC96" w14:textId="77777777" w:rsidR="00B04315" w:rsidRDefault="00B04315">
      <w:pPr>
        <w:pStyle w:val="Testonormale"/>
        <w:rPr>
          <w:rFonts w:ascii="Arial" w:hAnsi="Arial" w:cs="Arial"/>
          <w:sz w:val="22"/>
          <w:szCs w:val="22"/>
        </w:rPr>
      </w:pPr>
      <w:r>
        <w:rPr>
          <w:rFonts w:ascii="Arial" w:hAnsi="Arial" w:cs="Arial"/>
          <w:sz w:val="22"/>
          <w:szCs w:val="22"/>
        </w:rPr>
        <w:t xml:space="preserve">3. il sostegno di specifici progetti riguardanti donatori, donazioni e utilizzo della terapia trasfusionale; </w:t>
      </w:r>
    </w:p>
    <w:p w14:paraId="7007D1F1" w14:textId="77777777" w:rsidR="00B04315" w:rsidRDefault="00B04315">
      <w:pPr>
        <w:pStyle w:val="Testonormale"/>
        <w:rPr>
          <w:rFonts w:ascii="Arial" w:hAnsi="Arial" w:cs="Arial"/>
          <w:sz w:val="22"/>
          <w:szCs w:val="22"/>
        </w:rPr>
      </w:pPr>
      <w:r>
        <w:rPr>
          <w:rFonts w:ascii="Arial" w:hAnsi="Arial" w:cs="Arial"/>
          <w:sz w:val="22"/>
          <w:szCs w:val="22"/>
        </w:rPr>
        <w:t xml:space="preserve">4. il supporto alla FRATRES Montegiorgio per svolgere iniziative di informazione sui valori solidaristici della donazione volontaria, periodica, responsabile, anonima, e gratuita del sangue e dei suoi componenti; </w:t>
      </w:r>
    </w:p>
    <w:p w14:paraId="770E0761" w14:textId="77777777" w:rsidR="00B04315" w:rsidRDefault="00B04315">
      <w:pPr>
        <w:pStyle w:val="Testonormale"/>
        <w:rPr>
          <w:rFonts w:ascii="Arial" w:hAnsi="Arial" w:cs="Arial"/>
          <w:sz w:val="22"/>
          <w:szCs w:val="22"/>
        </w:rPr>
      </w:pPr>
      <w:r>
        <w:rPr>
          <w:rFonts w:ascii="Arial" w:hAnsi="Arial" w:cs="Arial"/>
          <w:sz w:val="22"/>
          <w:szCs w:val="22"/>
        </w:rPr>
        <w:t xml:space="preserve">5. lo sviluppo della promozione delle donazioni in aferesi; </w:t>
      </w:r>
    </w:p>
    <w:p w14:paraId="703E05C1" w14:textId="77777777" w:rsidR="00B04315" w:rsidRDefault="00B04315">
      <w:pPr>
        <w:pStyle w:val="Testonormale"/>
        <w:rPr>
          <w:rFonts w:ascii="Arial" w:hAnsi="Arial" w:cs="Arial"/>
          <w:sz w:val="22"/>
          <w:szCs w:val="22"/>
        </w:rPr>
      </w:pPr>
      <w:r>
        <w:rPr>
          <w:rFonts w:ascii="Arial" w:hAnsi="Arial" w:cs="Arial"/>
          <w:sz w:val="22"/>
          <w:szCs w:val="22"/>
        </w:rPr>
        <w:lastRenderedPageBreak/>
        <w:t xml:space="preserve">6. la tutela dei donatori e dei riceventi, la promozione della salute rivolta ai donatori di sangue ed alla </w:t>
      </w:r>
    </w:p>
    <w:p w14:paraId="166F9E26" w14:textId="77777777" w:rsidR="00B04315" w:rsidRDefault="00B04315">
      <w:pPr>
        <w:pStyle w:val="Testonormale"/>
        <w:rPr>
          <w:rFonts w:ascii="Arial" w:hAnsi="Arial" w:cs="Arial"/>
          <w:sz w:val="22"/>
          <w:szCs w:val="22"/>
        </w:rPr>
      </w:pPr>
      <w:r>
        <w:rPr>
          <w:rFonts w:ascii="Arial" w:hAnsi="Arial" w:cs="Arial"/>
          <w:sz w:val="22"/>
          <w:szCs w:val="22"/>
        </w:rPr>
        <w:t xml:space="preserve">popolazione in generale; </w:t>
      </w:r>
    </w:p>
    <w:p w14:paraId="5312D3F9" w14:textId="77777777" w:rsidR="00B04315" w:rsidRDefault="00B04315">
      <w:pPr>
        <w:pStyle w:val="Testonormale"/>
        <w:rPr>
          <w:rFonts w:ascii="Arial" w:hAnsi="Arial" w:cs="Arial"/>
          <w:sz w:val="22"/>
          <w:szCs w:val="22"/>
        </w:rPr>
      </w:pPr>
    </w:p>
    <w:p w14:paraId="145ACBD4" w14:textId="77777777" w:rsidR="00B04315" w:rsidRDefault="00B04315">
      <w:pPr>
        <w:pStyle w:val="Testonormale"/>
        <w:rPr>
          <w:rFonts w:ascii="Arial" w:hAnsi="Arial" w:cs="Arial"/>
          <w:sz w:val="22"/>
          <w:szCs w:val="22"/>
        </w:rPr>
      </w:pPr>
      <w:r>
        <w:rPr>
          <w:rFonts w:ascii="Arial" w:hAnsi="Arial" w:cs="Arial"/>
          <w:sz w:val="22"/>
          <w:szCs w:val="22"/>
        </w:rPr>
        <w:t xml:space="preserve">La FRATRES Montegiorgio assicura il proprio concorso al conseguimento degli obiettivi della programmazione regionale e nazionale concernenti l’autosufficienza per il sangue intero e per gli emoderivati, impegnandosi a finalizzare le iniziative di propaganda e promozione alla realizzazione delle scelte tecniche ed operative individuate dalla suddetta programmazione. </w:t>
      </w:r>
    </w:p>
    <w:p w14:paraId="7A4A4BB8" w14:textId="77777777" w:rsidR="00B04315" w:rsidRDefault="00B04315">
      <w:pPr>
        <w:pStyle w:val="Testonormale"/>
        <w:rPr>
          <w:rFonts w:ascii="Arial" w:hAnsi="Arial" w:cs="Arial"/>
          <w:sz w:val="22"/>
          <w:szCs w:val="22"/>
        </w:rPr>
      </w:pPr>
    </w:p>
    <w:p w14:paraId="0F47CB88" w14:textId="77777777" w:rsidR="00B04315" w:rsidRDefault="00B04315">
      <w:pPr>
        <w:pStyle w:val="Testonormale"/>
        <w:rPr>
          <w:rFonts w:ascii="Arial" w:hAnsi="Arial" w:cs="Arial"/>
          <w:sz w:val="22"/>
          <w:szCs w:val="22"/>
        </w:rPr>
      </w:pPr>
      <w:r>
        <w:rPr>
          <w:rFonts w:ascii="Arial" w:hAnsi="Arial" w:cs="Arial"/>
          <w:sz w:val="22"/>
          <w:szCs w:val="22"/>
        </w:rPr>
        <w:t xml:space="preserve">La Regione si impegna a valutare iniziative particolari e/o progetti obiettivo, in accordo con la FRATRES Montegiorgio, per la promozione e la propaganda del dono del sangue, da realizzare anche con il concorso del DIRMT, delle Aziende/Aree Vaste e delle istituzioni locali, assicurandone il relativo finanziamento. </w:t>
      </w:r>
    </w:p>
    <w:p w14:paraId="5057D348" w14:textId="77777777" w:rsidR="00B04315" w:rsidRDefault="00B04315">
      <w:pPr>
        <w:pStyle w:val="Testonormale"/>
        <w:rPr>
          <w:rFonts w:ascii="Arial" w:hAnsi="Arial" w:cs="Arial"/>
          <w:sz w:val="22"/>
          <w:szCs w:val="22"/>
        </w:rPr>
      </w:pPr>
    </w:p>
    <w:p w14:paraId="545157CF" w14:textId="77777777" w:rsidR="00B04315" w:rsidRDefault="00B04315">
      <w:pPr>
        <w:pStyle w:val="Testonormale"/>
        <w:rPr>
          <w:rFonts w:ascii="Arial" w:hAnsi="Arial" w:cs="Arial"/>
          <w:sz w:val="22"/>
          <w:szCs w:val="22"/>
        </w:rPr>
      </w:pPr>
      <w:r>
        <w:rPr>
          <w:rFonts w:ascii="Arial" w:hAnsi="Arial" w:cs="Arial"/>
          <w:sz w:val="22"/>
          <w:szCs w:val="22"/>
        </w:rPr>
        <w:t xml:space="preserve">La FRATRES Montegiorgio partecipa all’attuazione di programmi di educazione alla salute rivolti ai donatori e alla popolazione, con particolare riguardo al mondo della scuola, favorendo le iniziative promosse a tale scopo dalla Regione, dalle Aziende/Aree Vaste o dal DIRMT, o attivando proprie iniziative, di intesa con la Regione ed il DIRMT. </w:t>
      </w:r>
    </w:p>
    <w:p w14:paraId="4FA27431" w14:textId="77777777" w:rsidR="00B04315" w:rsidRDefault="00B04315">
      <w:pPr>
        <w:pStyle w:val="Testonormale"/>
        <w:rPr>
          <w:rFonts w:ascii="Arial" w:hAnsi="Arial" w:cs="Arial"/>
          <w:sz w:val="22"/>
          <w:szCs w:val="22"/>
        </w:rPr>
      </w:pPr>
    </w:p>
    <w:p w14:paraId="26506D65" w14:textId="77777777" w:rsidR="00B04315" w:rsidRDefault="00B04315">
      <w:pPr>
        <w:pStyle w:val="Testonormale"/>
        <w:rPr>
          <w:rFonts w:ascii="Arial" w:hAnsi="Arial" w:cs="Arial"/>
          <w:sz w:val="22"/>
          <w:szCs w:val="22"/>
        </w:rPr>
      </w:pPr>
    </w:p>
    <w:p w14:paraId="76817D40" w14:textId="77777777" w:rsidR="00B04315" w:rsidRDefault="00B04315">
      <w:pPr>
        <w:pStyle w:val="Testonormale"/>
        <w:rPr>
          <w:rFonts w:ascii="Arial" w:hAnsi="Arial" w:cs="Arial"/>
          <w:sz w:val="22"/>
          <w:szCs w:val="22"/>
        </w:rPr>
      </w:pPr>
      <w:r>
        <w:rPr>
          <w:rFonts w:ascii="Arial" w:hAnsi="Arial" w:cs="Arial"/>
          <w:sz w:val="22"/>
          <w:szCs w:val="22"/>
        </w:rPr>
        <w:t xml:space="preserve">ART. 5 </w:t>
      </w:r>
    </w:p>
    <w:p w14:paraId="60AEFDFA" w14:textId="77777777" w:rsidR="00B04315" w:rsidRDefault="00B04315">
      <w:pPr>
        <w:pStyle w:val="Testonormale"/>
        <w:rPr>
          <w:rFonts w:ascii="Arial" w:hAnsi="Arial" w:cs="Arial"/>
          <w:sz w:val="22"/>
          <w:szCs w:val="22"/>
        </w:rPr>
      </w:pPr>
      <w:r>
        <w:rPr>
          <w:rFonts w:ascii="Arial" w:hAnsi="Arial" w:cs="Arial"/>
          <w:sz w:val="22"/>
          <w:szCs w:val="22"/>
        </w:rPr>
        <w:t xml:space="preserve">Organizzazione della chiamata gestita dalle Associazioni e Federazioni dei donatori di sangue </w:t>
      </w:r>
    </w:p>
    <w:p w14:paraId="3452583B" w14:textId="77777777" w:rsidR="00B04315" w:rsidRDefault="00B04315">
      <w:pPr>
        <w:pStyle w:val="Testonormale"/>
        <w:rPr>
          <w:rFonts w:ascii="Arial" w:hAnsi="Arial" w:cs="Arial"/>
          <w:sz w:val="22"/>
          <w:szCs w:val="22"/>
        </w:rPr>
      </w:pPr>
    </w:p>
    <w:p w14:paraId="560FA54D" w14:textId="77777777" w:rsidR="00B04315" w:rsidRDefault="00B04315">
      <w:pPr>
        <w:pStyle w:val="Testonormale"/>
        <w:rPr>
          <w:rFonts w:ascii="Arial" w:hAnsi="Arial" w:cs="Arial"/>
          <w:sz w:val="22"/>
          <w:szCs w:val="22"/>
        </w:rPr>
      </w:pPr>
      <w:r>
        <w:rPr>
          <w:rFonts w:ascii="Arial" w:hAnsi="Arial" w:cs="Arial"/>
          <w:sz w:val="22"/>
          <w:szCs w:val="22"/>
        </w:rPr>
        <w:t xml:space="preserve">In base alla normativa vigente, la chiamata alla donazione è attuata di norma dalle Associazioni e Federazioni dei donatori di sangue. </w:t>
      </w:r>
    </w:p>
    <w:p w14:paraId="31455AF5" w14:textId="77777777" w:rsidR="00B04315" w:rsidRDefault="00B04315">
      <w:pPr>
        <w:pStyle w:val="Testonormale"/>
        <w:rPr>
          <w:rFonts w:ascii="Arial" w:hAnsi="Arial" w:cs="Arial"/>
          <w:sz w:val="22"/>
          <w:szCs w:val="22"/>
        </w:rPr>
      </w:pPr>
      <w:r>
        <w:rPr>
          <w:rFonts w:ascii="Arial" w:hAnsi="Arial" w:cs="Arial"/>
          <w:sz w:val="22"/>
          <w:szCs w:val="22"/>
        </w:rPr>
        <w:t xml:space="preserve">Sulla base della pianificazione regionale, la Regione tramite il DIRMT concorda con la FRATRES Montegiorgio specifiche azioni di sostegno e modalità di raccordo per la gestione associativa del servizio di chiamata, in particolare attraverso: </w:t>
      </w:r>
    </w:p>
    <w:p w14:paraId="4CBF36A1" w14:textId="77777777" w:rsidR="00B04315" w:rsidRDefault="00B04315">
      <w:pPr>
        <w:pStyle w:val="Testonormale"/>
        <w:rPr>
          <w:rFonts w:ascii="Arial" w:hAnsi="Arial" w:cs="Arial"/>
          <w:sz w:val="22"/>
          <w:szCs w:val="22"/>
        </w:rPr>
      </w:pPr>
      <w:r>
        <w:rPr>
          <w:rFonts w:ascii="Arial" w:hAnsi="Arial" w:cs="Arial"/>
          <w:sz w:val="22"/>
          <w:szCs w:val="22"/>
        </w:rPr>
        <w:t xml:space="preserve">1. lo sviluppo di iniziative di carattere organizzativo che consentano una efficace gestione del servizio di chiamata dei donatori, in coerenza con gli obiettivi definiti nell'ambito del piano di programmazione delle attività trasfusionali, tenuto conto delle esigenze di gestione del servizio di chiamata della FRATRES Montegiorgio e della disponibilità alla donazione dei donatori associati; </w:t>
      </w:r>
    </w:p>
    <w:p w14:paraId="5E9F9F38" w14:textId="77777777" w:rsidR="00B04315" w:rsidRDefault="00B04315">
      <w:pPr>
        <w:pStyle w:val="Testonormale"/>
        <w:rPr>
          <w:rFonts w:ascii="Arial" w:hAnsi="Arial" w:cs="Arial"/>
          <w:sz w:val="22"/>
          <w:szCs w:val="22"/>
        </w:rPr>
      </w:pPr>
      <w:r>
        <w:rPr>
          <w:rFonts w:ascii="Arial" w:hAnsi="Arial" w:cs="Arial"/>
          <w:sz w:val="22"/>
          <w:szCs w:val="22"/>
        </w:rPr>
        <w:t xml:space="preserve">2. la definizione di modalità organizzative atte a favorire l'informatizzazione ed il coordinamento del servizio di chiamata; </w:t>
      </w:r>
    </w:p>
    <w:p w14:paraId="2CAC144A" w14:textId="77777777" w:rsidR="00B04315" w:rsidRDefault="00B04315">
      <w:pPr>
        <w:pStyle w:val="Testonormale"/>
        <w:rPr>
          <w:rFonts w:ascii="Arial" w:hAnsi="Arial" w:cs="Arial"/>
          <w:sz w:val="22"/>
          <w:szCs w:val="22"/>
        </w:rPr>
      </w:pPr>
      <w:r>
        <w:rPr>
          <w:rFonts w:ascii="Arial" w:hAnsi="Arial" w:cs="Arial"/>
          <w:sz w:val="22"/>
          <w:szCs w:val="22"/>
        </w:rPr>
        <w:t xml:space="preserve">3. adeguate modalità organizzative per la gestione dell'archivio donatori, favorendo la costruzione, in base alla normativa vigente, di un flusso informativo bidirezionale, di una banca dati condivisa tra FRATRES Montegiorgio e DIRMT. </w:t>
      </w:r>
    </w:p>
    <w:p w14:paraId="609338C4" w14:textId="77777777" w:rsidR="00B04315" w:rsidRDefault="00B04315">
      <w:pPr>
        <w:pStyle w:val="Testonormale"/>
        <w:rPr>
          <w:rFonts w:ascii="Arial" w:hAnsi="Arial" w:cs="Arial"/>
          <w:sz w:val="22"/>
          <w:szCs w:val="22"/>
        </w:rPr>
      </w:pPr>
      <w:r>
        <w:rPr>
          <w:rFonts w:ascii="Arial" w:hAnsi="Arial" w:cs="Arial"/>
          <w:sz w:val="22"/>
          <w:szCs w:val="22"/>
        </w:rPr>
        <w:t xml:space="preserve">A tal fine la FRATRES Montegiorgio si impegna ad operare secondo programmi concordati con il DIRMT.  </w:t>
      </w:r>
    </w:p>
    <w:p w14:paraId="0AF5A7E6" w14:textId="77777777" w:rsidR="00B04315" w:rsidRDefault="00B04315">
      <w:pPr>
        <w:pStyle w:val="Testonormale"/>
        <w:rPr>
          <w:rFonts w:ascii="Arial" w:hAnsi="Arial" w:cs="Arial"/>
          <w:sz w:val="22"/>
          <w:szCs w:val="22"/>
        </w:rPr>
      </w:pPr>
      <w:r>
        <w:rPr>
          <w:rFonts w:ascii="Arial" w:hAnsi="Arial" w:cs="Arial"/>
          <w:sz w:val="22"/>
          <w:szCs w:val="22"/>
        </w:rPr>
        <w:t xml:space="preserve">La FRATRES Montegiorgio si impegna inoltre a collaborare con il DIRMT nelle situazioni di emergenza che dovessero richiedere una raccolta straordinaria di sangue attenendosi, nel servizio di chiamata, alle direttive ricevute dal Centro Regionale di coordinamento/DIRMT </w:t>
      </w:r>
    </w:p>
    <w:p w14:paraId="0D36DD3A" w14:textId="77777777" w:rsidR="00B04315" w:rsidRDefault="00B04315">
      <w:pPr>
        <w:pStyle w:val="Testonormale"/>
        <w:rPr>
          <w:rFonts w:ascii="Arial" w:hAnsi="Arial" w:cs="Arial"/>
          <w:sz w:val="22"/>
          <w:szCs w:val="22"/>
        </w:rPr>
      </w:pPr>
    </w:p>
    <w:p w14:paraId="0CD1B62B" w14:textId="77777777" w:rsidR="00B04315" w:rsidRDefault="00B04315">
      <w:pPr>
        <w:pStyle w:val="Testonormale"/>
        <w:rPr>
          <w:rFonts w:ascii="Arial" w:hAnsi="Arial" w:cs="Arial"/>
          <w:sz w:val="22"/>
          <w:szCs w:val="22"/>
        </w:rPr>
      </w:pPr>
      <w:r>
        <w:rPr>
          <w:rFonts w:ascii="Arial" w:hAnsi="Arial" w:cs="Arial"/>
          <w:sz w:val="22"/>
          <w:szCs w:val="22"/>
        </w:rPr>
        <w:t>Le strutture deputate alla raccolta di sangue ed emocomponenti sono quelle previste dalla DGR 873/2008.</w:t>
      </w:r>
    </w:p>
    <w:p w14:paraId="644636A8" w14:textId="77777777" w:rsidR="00B04315" w:rsidRDefault="00B04315">
      <w:pPr>
        <w:pStyle w:val="Testonormale"/>
        <w:rPr>
          <w:rFonts w:ascii="Arial" w:hAnsi="Arial" w:cs="Arial"/>
          <w:sz w:val="22"/>
          <w:szCs w:val="22"/>
        </w:rPr>
      </w:pPr>
      <w:r>
        <w:rPr>
          <w:rFonts w:ascii="Arial" w:hAnsi="Arial" w:cs="Arial"/>
          <w:sz w:val="22"/>
          <w:szCs w:val="22"/>
        </w:rPr>
        <w:t xml:space="preserve">La FRATRES Montegiorgio, può organizzare e gestire, singolarmente o in forma aggregata, unità di raccolta del sangue degli emocomponenti, sotto la responsabilità tecnica del DIRMT, previa autorizzazione della Regione ed in conformità alle esigenze indicate dalla programmazione sanitaria regionale.  </w:t>
      </w:r>
    </w:p>
    <w:p w14:paraId="74ABBD38" w14:textId="77777777" w:rsidR="00B04315" w:rsidRDefault="00B04315">
      <w:pPr>
        <w:pStyle w:val="Testonormale"/>
        <w:rPr>
          <w:rFonts w:ascii="Arial" w:hAnsi="Arial" w:cs="Arial"/>
          <w:b/>
          <w:bCs/>
          <w:sz w:val="22"/>
          <w:szCs w:val="22"/>
        </w:rPr>
      </w:pPr>
    </w:p>
    <w:p w14:paraId="7B8706A6" w14:textId="77777777" w:rsidR="00B04315" w:rsidRDefault="00B04315">
      <w:pPr>
        <w:pStyle w:val="Testonormale"/>
        <w:rPr>
          <w:rFonts w:ascii="Arial" w:hAnsi="Arial" w:cs="Arial"/>
          <w:b/>
          <w:bCs/>
          <w:sz w:val="22"/>
          <w:szCs w:val="22"/>
        </w:rPr>
      </w:pPr>
    </w:p>
    <w:p w14:paraId="06171182" w14:textId="77777777" w:rsidR="00B04315" w:rsidRDefault="00B04315">
      <w:pPr>
        <w:pStyle w:val="Testonormale"/>
        <w:rPr>
          <w:rFonts w:ascii="Arial" w:hAnsi="Arial" w:cs="Arial"/>
          <w:sz w:val="22"/>
          <w:szCs w:val="22"/>
        </w:rPr>
      </w:pPr>
      <w:r>
        <w:rPr>
          <w:rFonts w:ascii="Arial" w:hAnsi="Arial" w:cs="Arial"/>
          <w:sz w:val="22"/>
          <w:szCs w:val="22"/>
        </w:rPr>
        <w:t xml:space="preserve">ART. 6 </w:t>
      </w:r>
    </w:p>
    <w:p w14:paraId="3E075DCD" w14:textId="77777777" w:rsidR="00B04315" w:rsidRDefault="00B04315">
      <w:pPr>
        <w:pStyle w:val="Testonormale"/>
        <w:rPr>
          <w:rFonts w:ascii="Arial" w:hAnsi="Arial" w:cs="Arial"/>
          <w:sz w:val="22"/>
          <w:szCs w:val="22"/>
        </w:rPr>
      </w:pPr>
      <w:r>
        <w:rPr>
          <w:rFonts w:ascii="Arial" w:hAnsi="Arial" w:cs="Arial"/>
          <w:sz w:val="22"/>
          <w:szCs w:val="22"/>
        </w:rPr>
        <w:t xml:space="preserve">Formazione </w:t>
      </w:r>
    </w:p>
    <w:p w14:paraId="3BA65671" w14:textId="77777777" w:rsidR="00B04315" w:rsidRDefault="00B04315">
      <w:pPr>
        <w:pStyle w:val="Testonormale"/>
        <w:rPr>
          <w:rFonts w:ascii="Arial" w:hAnsi="Arial" w:cs="Arial"/>
          <w:sz w:val="22"/>
          <w:szCs w:val="22"/>
        </w:rPr>
      </w:pPr>
    </w:p>
    <w:p w14:paraId="774F0623" w14:textId="77777777" w:rsidR="00B04315" w:rsidRDefault="00B04315">
      <w:pPr>
        <w:pStyle w:val="Testonormale"/>
        <w:rPr>
          <w:rFonts w:ascii="Arial" w:hAnsi="Arial" w:cs="Arial"/>
          <w:sz w:val="22"/>
          <w:szCs w:val="22"/>
        </w:rPr>
      </w:pPr>
      <w:r>
        <w:rPr>
          <w:rFonts w:ascii="Arial" w:hAnsi="Arial" w:cs="Arial"/>
          <w:sz w:val="22"/>
          <w:szCs w:val="22"/>
        </w:rPr>
        <w:t xml:space="preserve">La Regione per il tramite del DIRMT e la FRATRES Montegiorgio, nei rispettivi ambiti di competenza, perseguono il miglioramento continuo della qualità nelle attività trasfusionali, attraverso lo sviluppo della buona prassi e l'organizzazione di programmi specifici di formazione continua. </w:t>
      </w:r>
    </w:p>
    <w:p w14:paraId="2DAB6BCB" w14:textId="77777777" w:rsidR="00B04315" w:rsidRDefault="00B04315">
      <w:pPr>
        <w:pStyle w:val="Testonormale"/>
        <w:rPr>
          <w:rFonts w:ascii="Arial" w:hAnsi="Arial" w:cs="Arial"/>
          <w:sz w:val="22"/>
          <w:szCs w:val="22"/>
        </w:rPr>
      </w:pPr>
      <w:r>
        <w:rPr>
          <w:rFonts w:ascii="Arial" w:hAnsi="Arial" w:cs="Arial"/>
          <w:sz w:val="22"/>
          <w:szCs w:val="22"/>
        </w:rPr>
        <w:t xml:space="preserve">La Regione, sentito il DIRMT, promuove il supporto, anche con eventuali risorse, dello sviluppo delle attività di cui al presente articolo. </w:t>
      </w:r>
    </w:p>
    <w:p w14:paraId="245326FC" w14:textId="77777777" w:rsidR="00B04315" w:rsidRDefault="00B04315">
      <w:pPr>
        <w:pStyle w:val="Testonormale"/>
        <w:rPr>
          <w:rFonts w:ascii="Arial" w:hAnsi="Arial" w:cs="Arial"/>
          <w:sz w:val="22"/>
          <w:szCs w:val="22"/>
        </w:rPr>
      </w:pPr>
    </w:p>
    <w:p w14:paraId="250B5C07" w14:textId="77777777" w:rsidR="00B04315" w:rsidRDefault="00B04315">
      <w:pPr>
        <w:pStyle w:val="Testonormale"/>
        <w:rPr>
          <w:rFonts w:ascii="Arial" w:hAnsi="Arial" w:cs="Arial"/>
          <w:sz w:val="22"/>
          <w:szCs w:val="22"/>
        </w:rPr>
      </w:pPr>
    </w:p>
    <w:p w14:paraId="3FD64126" w14:textId="77777777" w:rsidR="00B04315" w:rsidRDefault="00B04315">
      <w:pPr>
        <w:pStyle w:val="Testonormale"/>
        <w:rPr>
          <w:rFonts w:ascii="Arial" w:hAnsi="Arial" w:cs="Arial"/>
          <w:sz w:val="22"/>
          <w:szCs w:val="22"/>
        </w:rPr>
      </w:pPr>
      <w:r>
        <w:rPr>
          <w:rFonts w:ascii="Arial" w:hAnsi="Arial" w:cs="Arial"/>
          <w:sz w:val="22"/>
          <w:szCs w:val="22"/>
        </w:rPr>
        <w:t xml:space="preserve">ART. 7 </w:t>
      </w:r>
    </w:p>
    <w:p w14:paraId="198E2905" w14:textId="77777777" w:rsidR="00B04315" w:rsidRDefault="00B04315">
      <w:pPr>
        <w:pStyle w:val="Testonormale"/>
        <w:rPr>
          <w:rFonts w:ascii="Arial" w:hAnsi="Arial" w:cs="Arial"/>
          <w:sz w:val="22"/>
          <w:szCs w:val="22"/>
        </w:rPr>
      </w:pPr>
      <w:r>
        <w:rPr>
          <w:rFonts w:ascii="Arial" w:hAnsi="Arial" w:cs="Arial"/>
          <w:sz w:val="22"/>
          <w:szCs w:val="22"/>
        </w:rPr>
        <w:t xml:space="preserve">Tutela del donatore e promozione della salute </w:t>
      </w:r>
    </w:p>
    <w:p w14:paraId="7DC872F7" w14:textId="77777777" w:rsidR="00B04315" w:rsidRDefault="00B04315">
      <w:pPr>
        <w:pStyle w:val="Testonormale"/>
        <w:rPr>
          <w:rFonts w:ascii="Arial" w:hAnsi="Arial" w:cs="Arial"/>
          <w:sz w:val="22"/>
          <w:szCs w:val="22"/>
        </w:rPr>
      </w:pPr>
    </w:p>
    <w:p w14:paraId="0DEF58E2" w14:textId="77777777" w:rsidR="00B04315" w:rsidRDefault="00B04315">
      <w:pPr>
        <w:pStyle w:val="Testonormale"/>
        <w:rPr>
          <w:rFonts w:ascii="Arial" w:hAnsi="Arial" w:cs="Arial"/>
          <w:sz w:val="22"/>
          <w:szCs w:val="22"/>
        </w:rPr>
      </w:pPr>
      <w:r>
        <w:rPr>
          <w:rFonts w:ascii="Arial" w:hAnsi="Arial" w:cs="Arial"/>
          <w:sz w:val="22"/>
          <w:szCs w:val="22"/>
        </w:rPr>
        <w:t xml:space="preserve">La legge 219/05 riconosce alle Associazioni e Federazioni di donatori di sangue la funzione di tutela del donatore, intesa come rispetto delle garanzie connesse alla donazione volontaria e gratuita del sangue e dei suoi componenti. </w:t>
      </w:r>
    </w:p>
    <w:p w14:paraId="32317FFD" w14:textId="77777777" w:rsidR="00B04315" w:rsidRDefault="00B04315">
      <w:pPr>
        <w:pStyle w:val="Testonormale"/>
        <w:rPr>
          <w:rFonts w:ascii="Arial" w:hAnsi="Arial" w:cs="Arial"/>
          <w:sz w:val="22"/>
          <w:szCs w:val="22"/>
        </w:rPr>
      </w:pPr>
      <w:r>
        <w:rPr>
          <w:rFonts w:ascii="Arial" w:hAnsi="Arial" w:cs="Arial"/>
          <w:sz w:val="22"/>
          <w:szCs w:val="22"/>
        </w:rPr>
        <w:t xml:space="preserve">A tale fine la Regione, per il tramite del DIRMT, definisce specifiche modalità di collaborazione con la FRATRES di Montegiorgio per favorire: </w:t>
      </w:r>
    </w:p>
    <w:p w14:paraId="3007D4FE" w14:textId="77777777" w:rsidR="00B04315" w:rsidRDefault="00B04315">
      <w:pPr>
        <w:pStyle w:val="Testonormale"/>
        <w:rPr>
          <w:rFonts w:ascii="Arial" w:hAnsi="Arial" w:cs="Arial"/>
          <w:sz w:val="22"/>
          <w:szCs w:val="22"/>
        </w:rPr>
      </w:pPr>
      <w:r>
        <w:rPr>
          <w:rFonts w:ascii="Arial" w:hAnsi="Arial" w:cs="Arial"/>
          <w:sz w:val="22"/>
          <w:szCs w:val="22"/>
        </w:rPr>
        <w:t xml:space="preserve">1. il rispetto del diritto all'informazione del donatore; </w:t>
      </w:r>
    </w:p>
    <w:p w14:paraId="3782E413" w14:textId="77777777" w:rsidR="00B04315" w:rsidRDefault="00B04315">
      <w:pPr>
        <w:pStyle w:val="Testonormale"/>
        <w:rPr>
          <w:rFonts w:ascii="Arial" w:hAnsi="Arial" w:cs="Arial"/>
          <w:sz w:val="22"/>
          <w:szCs w:val="22"/>
        </w:rPr>
      </w:pPr>
      <w:r>
        <w:rPr>
          <w:rFonts w:ascii="Arial" w:hAnsi="Arial" w:cs="Arial"/>
          <w:sz w:val="22"/>
          <w:szCs w:val="22"/>
        </w:rPr>
        <w:t xml:space="preserve">2. l’applicazione delle norme di qualità e sicurezza, con riferimento alle procedure per la tutela della salute del donatore; </w:t>
      </w:r>
    </w:p>
    <w:p w14:paraId="3374718A" w14:textId="77777777" w:rsidR="00B04315" w:rsidRDefault="00B04315">
      <w:pPr>
        <w:pStyle w:val="Testonormale"/>
        <w:rPr>
          <w:rFonts w:ascii="Arial" w:hAnsi="Arial" w:cs="Arial"/>
          <w:sz w:val="22"/>
          <w:szCs w:val="22"/>
        </w:rPr>
      </w:pPr>
      <w:r>
        <w:rPr>
          <w:rFonts w:ascii="Arial" w:hAnsi="Arial" w:cs="Arial"/>
          <w:sz w:val="22"/>
          <w:szCs w:val="22"/>
        </w:rPr>
        <w:t xml:space="preserve">3. il rispetto della riservatezza per ogni atto che vede coinvolto il donatore; </w:t>
      </w:r>
    </w:p>
    <w:p w14:paraId="15347D4C" w14:textId="77777777" w:rsidR="00B04315" w:rsidRDefault="00B04315">
      <w:pPr>
        <w:pStyle w:val="Testonormale"/>
        <w:rPr>
          <w:rFonts w:ascii="Arial" w:hAnsi="Arial" w:cs="Arial"/>
          <w:sz w:val="22"/>
          <w:szCs w:val="22"/>
        </w:rPr>
      </w:pPr>
      <w:r>
        <w:rPr>
          <w:rFonts w:ascii="Arial" w:hAnsi="Arial" w:cs="Arial"/>
          <w:sz w:val="22"/>
          <w:szCs w:val="22"/>
        </w:rPr>
        <w:t xml:space="preserve">4. la tutela dei dati personali e sensibili del donatore; </w:t>
      </w:r>
    </w:p>
    <w:p w14:paraId="19B78F00" w14:textId="77777777" w:rsidR="00B04315" w:rsidRDefault="00B04315">
      <w:pPr>
        <w:pStyle w:val="Testonormale"/>
        <w:rPr>
          <w:rFonts w:ascii="Arial" w:hAnsi="Arial" w:cs="Arial"/>
          <w:sz w:val="22"/>
          <w:szCs w:val="22"/>
        </w:rPr>
      </w:pPr>
      <w:r>
        <w:rPr>
          <w:rFonts w:ascii="Arial" w:hAnsi="Arial" w:cs="Arial"/>
          <w:sz w:val="22"/>
          <w:szCs w:val="22"/>
        </w:rPr>
        <w:t xml:space="preserve">5. l’eventuale coinvolgimento del medico di medicina generale di riferimento del donatore, su esplicita richiesta dello stesso; </w:t>
      </w:r>
    </w:p>
    <w:p w14:paraId="31F5A3EE" w14:textId="77777777" w:rsidR="00B04315" w:rsidRDefault="00B04315">
      <w:pPr>
        <w:pStyle w:val="Testonormale"/>
        <w:rPr>
          <w:rFonts w:ascii="Arial" w:hAnsi="Arial" w:cs="Arial"/>
          <w:sz w:val="22"/>
          <w:szCs w:val="22"/>
        </w:rPr>
      </w:pPr>
      <w:r>
        <w:rPr>
          <w:rFonts w:ascii="Arial" w:hAnsi="Arial" w:cs="Arial"/>
          <w:sz w:val="22"/>
          <w:szCs w:val="22"/>
        </w:rPr>
        <w:t xml:space="preserve">6. l'implementazione delle politiche per il buon uso del sangue, con la costituzione ed il monitoraggio del funzionamento degli appositi comitati ospedalieri, all'interno dei quali è garantita la partecipazione di almeno un rappresentante della FRATRES Montegiorgio; </w:t>
      </w:r>
    </w:p>
    <w:p w14:paraId="379EAC64" w14:textId="77777777" w:rsidR="00B04315" w:rsidRDefault="00B04315">
      <w:pPr>
        <w:pStyle w:val="Testonormale"/>
        <w:rPr>
          <w:rFonts w:ascii="Arial" w:hAnsi="Arial" w:cs="Arial"/>
          <w:sz w:val="22"/>
          <w:szCs w:val="22"/>
        </w:rPr>
      </w:pPr>
      <w:r>
        <w:rPr>
          <w:rFonts w:ascii="Arial" w:hAnsi="Arial" w:cs="Arial"/>
          <w:sz w:val="22"/>
          <w:szCs w:val="22"/>
        </w:rPr>
        <w:t xml:space="preserve">7. i reciproci flussi informativi, come previsto dalla normativa vigente; </w:t>
      </w:r>
    </w:p>
    <w:p w14:paraId="5D484461" w14:textId="77777777" w:rsidR="00B04315" w:rsidRDefault="00B04315">
      <w:pPr>
        <w:pStyle w:val="Testonormale"/>
        <w:rPr>
          <w:rFonts w:ascii="Arial" w:hAnsi="Arial" w:cs="Arial"/>
          <w:sz w:val="22"/>
          <w:szCs w:val="22"/>
        </w:rPr>
      </w:pPr>
      <w:r>
        <w:rPr>
          <w:rFonts w:ascii="Arial" w:hAnsi="Arial" w:cs="Arial"/>
          <w:sz w:val="22"/>
          <w:szCs w:val="22"/>
        </w:rPr>
        <w:t xml:space="preserve">8. lo sviluppo di progetti di promozione della salute, sulla base dell’analisi e della valutazione epidemiologica dei dati rilevati sui donatori e sulle donazioni, al fine di promuovere stili di vita e modelli di comportamento più sani, capaci di migliorare il livello di salute e favorire il benessere. </w:t>
      </w:r>
    </w:p>
    <w:p w14:paraId="38742517" w14:textId="77777777" w:rsidR="00B04315" w:rsidRDefault="00B04315">
      <w:pPr>
        <w:pStyle w:val="Testonormale"/>
        <w:rPr>
          <w:rFonts w:ascii="Arial" w:hAnsi="Arial" w:cs="Arial"/>
          <w:sz w:val="22"/>
          <w:szCs w:val="22"/>
        </w:rPr>
      </w:pPr>
    </w:p>
    <w:p w14:paraId="5ABFB3C1" w14:textId="77777777" w:rsidR="00B04315" w:rsidRDefault="00B04315">
      <w:pPr>
        <w:pStyle w:val="Testonormale"/>
        <w:rPr>
          <w:rFonts w:ascii="Arial" w:hAnsi="Arial" w:cs="Arial"/>
          <w:sz w:val="22"/>
          <w:szCs w:val="22"/>
        </w:rPr>
      </w:pPr>
    </w:p>
    <w:p w14:paraId="075FC922" w14:textId="77777777" w:rsidR="00B04315" w:rsidRDefault="00B04315">
      <w:pPr>
        <w:pStyle w:val="Testonormale"/>
        <w:rPr>
          <w:rFonts w:ascii="Arial" w:hAnsi="Arial" w:cs="Arial"/>
          <w:sz w:val="22"/>
          <w:szCs w:val="22"/>
        </w:rPr>
      </w:pPr>
      <w:r>
        <w:rPr>
          <w:rFonts w:ascii="Arial" w:hAnsi="Arial" w:cs="Arial"/>
          <w:sz w:val="22"/>
          <w:szCs w:val="22"/>
        </w:rPr>
        <w:t xml:space="preserve">ART. 8 </w:t>
      </w:r>
    </w:p>
    <w:p w14:paraId="00B3E4EA" w14:textId="77777777" w:rsidR="00B04315" w:rsidRDefault="00B04315">
      <w:pPr>
        <w:pStyle w:val="Testonormale"/>
        <w:rPr>
          <w:rFonts w:ascii="Arial" w:hAnsi="Arial" w:cs="Arial"/>
          <w:sz w:val="22"/>
          <w:szCs w:val="22"/>
        </w:rPr>
      </w:pPr>
      <w:r>
        <w:rPr>
          <w:rFonts w:ascii="Arial" w:hAnsi="Arial" w:cs="Arial"/>
          <w:sz w:val="22"/>
          <w:szCs w:val="22"/>
        </w:rPr>
        <w:t xml:space="preserve">Copertura assicurativa dei donatori </w:t>
      </w:r>
    </w:p>
    <w:p w14:paraId="10618408" w14:textId="77777777" w:rsidR="00B04315" w:rsidRDefault="00B04315">
      <w:pPr>
        <w:pStyle w:val="Testonormale"/>
        <w:rPr>
          <w:rFonts w:ascii="Arial" w:hAnsi="Arial" w:cs="Arial"/>
          <w:sz w:val="22"/>
          <w:szCs w:val="22"/>
        </w:rPr>
      </w:pPr>
    </w:p>
    <w:p w14:paraId="0812E208" w14:textId="77777777" w:rsidR="00B04315" w:rsidRDefault="00B04315">
      <w:pPr>
        <w:pStyle w:val="Testonormale"/>
        <w:rPr>
          <w:rFonts w:ascii="Arial" w:hAnsi="Arial" w:cs="Arial"/>
          <w:sz w:val="22"/>
          <w:szCs w:val="22"/>
        </w:rPr>
      </w:pPr>
      <w:r>
        <w:rPr>
          <w:rFonts w:ascii="Arial" w:hAnsi="Arial" w:cs="Arial"/>
          <w:sz w:val="22"/>
          <w:szCs w:val="22"/>
        </w:rPr>
        <w:t xml:space="preserve">Le Aziende Sanitarie stipulano d’intesa con la FRATRES Montegiorgio, idonee polizze assicurative, aggiornate nei massimali, che devono garantire il donatore e il candidato donatore da qualunque rischio, anche in itinere, connesso o derivante dall’accertamento dell’idoneità, dalla donazione di sangue e dei suoi componenti nonché dalla visita ed esami di controllo. </w:t>
      </w:r>
    </w:p>
    <w:p w14:paraId="5775F195" w14:textId="77777777" w:rsidR="00B04315" w:rsidRDefault="00B04315">
      <w:pPr>
        <w:pStyle w:val="Testonormale"/>
        <w:rPr>
          <w:rFonts w:ascii="Arial" w:hAnsi="Arial" w:cs="Arial"/>
          <w:sz w:val="22"/>
          <w:szCs w:val="22"/>
        </w:rPr>
      </w:pPr>
    </w:p>
    <w:p w14:paraId="62C1CAD0" w14:textId="77777777" w:rsidR="00B04315" w:rsidRDefault="00B04315">
      <w:pPr>
        <w:pStyle w:val="Testonormale"/>
        <w:rPr>
          <w:rFonts w:ascii="Arial" w:hAnsi="Arial" w:cs="Arial"/>
          <w:sz w:val="22"/>
          <w:szCs w:val="22"/>
        </w:rPr>
      </w:pPr>
    </w:p>
    <w:p w14:paraId="3F8E8273" w14:textId="77777777" w:rsidR="00B04315" w:rsidRDefault="00B04315">
      <w:pPr>
        <w:pStyle w:val="Testonormale"/>
        <w:rPr>
          <w:rFonts w:ascii="Arial" w:hAnsi="Arial" w:cs="Arial"/>
          <w:sz w:val="22"/>
          <w:szCs w:val="22"/>
        </w:rPr>
      </w:pPr>
      <w:r>
        <w:rPr>
          <w:rFonts w:ascii="Arial" w:hAnsi="Arial" w:cs="Arial"/>
          <w:sz w:val="22"/>
          <w:szCs w:val="22"/>
        </w:rPr>
        <w:t xml:space="preserve">ART. 9 </w:t>
      </w:r>
    </w:p>
    <w:p w14:paraId="592F5D67" w14:textId="77777777" w:rsidR="00B04315" w:rsidRDefault="00B04315">
      <w:pPr>
        <w:pStyle w:val="Testonormale"/>
        <w:rPr>
          <w:rFonts w:ascii="Arial" w:hAnsi="Arial" w:cs="Arial"/>
          <w:sz w:val="22"/>
          <w:szCs w:val="22"/>
        </w:rPr>
      </w:pPr>
      <w:r>
        <w:rPr>
          <w:rFonts w:ascii="Arial" w:hAnsi="Arial" w:cs="Arial"/>
          <w:sz w:val="22"/>
          <w:szCs w:val="22"/>
        </w:rPr>
        <w:t>Rapporti economici</w:t>
      </w:r>
    </w:p>
    <w:p w14:paraId="091F1A47" w14:textId="77777777" w:rsidR="00B04315" w:rsidRDefault="00B04315">
      <w:pPr>
        <w:pStyle w:val="Testonormale"/>
        <w:rPr>
          <w:rFonts w:ascii="Arial" w:hAnsi="Arial" w:cs="Arial"/>
          <w:sz w:val="22"/>
          <w:szCs w:val="22"/>
        </w:rPr>
      </w:pPr>
    </w:p>
    <w:p w14:paraId="093FD1D0" w14:textId="77777777" w:rsidR="00B04315" w:rsidRDefault="00B04315">
      <w:pPr>
        <w:pStyle w:val="Testonormale"/>
        <w:rPr>
          <w:rFonts w:ascii="Arial" w:hAnsi="Arial" w:cs="Arial"/>
          <w:sz w:val="22"/>
          <w:szCs w:val="22"/>
        </w:rPr>
      </w:pPr>
      <w:r>
        <w:rPr>
          <w:rFonts w:ascii="Arial" w:hAnsi="Arial" w:cs="Arial"/>
          <w:sz w:val="22"/>
          <w:szCs w:val="22"/>
        </w:rPr>
        <w:t xml:space="preserve">Per lo svolgimento delle attività effettuate dalla FRATRES Montegiorgio, in base alla presente convenzione, le Aziende Sanitarie garantiscono il rimborso dei costi delle attività associative nel </w:t>
      </w:r>
      <w:r>
        <w:rPr>
          <w:rFonts w:ascii="Arial" w:hAnsi="Arial" w:cs="Arial"/>
          <w:sz w:val="22"/>
          <w:szCs w:val="22"/>
        </w:rPr>
        <w:lastRenderedPageBreak/>
        <w:t>rispetto di quanto stabilito nella tabella allegato “A” all’Accordo 20 marzo 2008, così come recepita con Decreto del Dirigente del Servizio Salute n. 142/S04 del 18 dicembre 2008</w:t>
      </w:r>
    </w:p>
    <w:p w14:paraId="7060DEFE" w14:textId="77777777" w:rsidR="00B04315" w:rsidRDefault="00B04315">
      <w:pPr>
        <w:pStyle w:val="Testonormale"/>
        <w:rPr>
          <w:rFonts w:ascii="Arial" w:hAnsi="Arial" w:cs="Arial"/>
          <w:sz w:val="22"/>
          <w:szCs w:val="22"/>
        </w:rPr>
      </w:pPr>
      <w:r>
        <w:rPr>
          <w:rFonts w:ascii="Arial" w:hAnsi="Arial" w:cs="Arial"/>
          <w:sz w:val="22"/>
          <w:szCs w:val="22"/>
        </w:rPr>
        <w:t xml:space="preserve">Le attività svolte dalle Associazioni e Federazioni di donatori non si considerano prestazioni di servizi ai fini dell’imposta sul valore aggiunto, ai sensi della Legge 266/1991, articolo 8, comma 2 . </w:t>
      </w:r>
    </w:p>
    <w:p w14:paraId="4F57AC96" w14:textId="77777777" w:rsidR="00B04315" w:rsidRDefault="00B04315">
      <w:pPr>
        <w:pStyle w:val="Testonormale"/>
        <w:rPr>
          <w:rFonts w:ascii="Arial" w:hAnsi="Arial" w:cs="Arial"/>
          <w:sz w:val="22"/>
          <w:szCs w:val="22"/>
        </w:rPr>
      </w:pPr>
      <w:r>
        <w:rPr>
          <w:rFonts w:ascii="Arial" w:hAnsi="Arial" w:cs="Arial"/>
          <w:sz w:val="22"/>
          <w:szCs w:val="22"/>
        </w:rPr>
        <w:t xml:space="preserve">I rimborsi alle Associazioni e Federazioni dei donatori di sangue sono pagati, con frequenza trimestrale, entro i termini stabiliti dal D. Lgs. n. 231 del 9 ottobre 2002. </w:t>
      </w:r>
    </w:p>
    <w:p w14:paraId="7184C923" w14:textId="77777777" w:rsidR="00B04315" w:rsidRDefault="00B04315">
      <w:pPr>
        <w:pStyle w:val="Testonormale"/>
        <w:rPr>
          <w:rFonts w:ascii="Arial" w:hAnsi="Arial" w:cs="Arial"/>
          <w:sz w:val="22"/>
          <w:szCs w:val="22"/>
        </w:rPr>
      </w:pPr>
    </w:p>
    <w:p w14:paraId="0E252AF8" w14:textId="77777777" w:rsidR="00B04315" w:rsidRDefault="00B04315">
      <w:pPr>
        <w:pStyle w:val="Testonormale"/>
        <w:rPr>
          <w:rFonts w:ascii="Arial" w:hAnsi="Arial" w:cs="Arial"/>
          <w:sz w:val="22"/>
          <w:szCs w:val="22"/>
        </w:rPr>
      </w:pPr>
      <w:r>
        <w:rPr>
          <w:rFonts w:ascii="Arial" w:hAnsi="Arial" w:cs="Arial"/>
          <w:sz w:val="22"/>
          <w:szCs w:val="22"/>
        </w:rPr>
        <w:t>ART. 10</w:t>
      </w:r>
    </w:p>
    <w:p w14:paraId="42EE2B42" w14:textId="77777777" w:rsidR="00B04315" w:rsidRDefault="00B04315">
      <w:pPr>
        <w:pStyle w:val="Testonormale"/>
        <w:rPr>
          <w:rFonts w:ascii="Arial" w:hAnsi="Arial" w:cs="Arial"/>
          <w:sz w:val="22"/>
          <w:szCs w:val="22"/>
        </w:rPr>
      </w:pPr>
      <w:r>
        <w:rPr>
          <w:rFonts w:ascii="Arial" w:hAnsi="Arial" w:cs="Arial"/>
          <w:sz w:val="22"/>
          <w:szCs w:val="22"/>
        </w:rPr>
        <w:t xml:space="preserve">Accesso ai documenti amministrativi </w:t>
      </w:r>
    </w:p>
    <w:p w14:paraId="45FE6189" w14:textId="77777777" w:rsidR="00B04315" w:rsidRDefault="00B04315">
      <w:pPr>
        <w:pStyle w:val="Testonormale"/>
        <w:rPr>
          <w:rFonts w:ascii="Arial" w:hAnsi="Arial" w:cs="Arial"/>
          <w:sz w:val="22"/>
          <w:szCs w:val="22"/>
        </w:rPr>
      </w:pPr>
    </w:p>
    <w:p w14:paraId="4AF0A773" w14:textId="77777777" w:rsidR="00B04315" w:rsidRDefault="00B04315">
      <w:pPr>
        <w:pStyle w:val="Testonormale"/>
        <w:rPr>
          <w:rFonts w:ascii="Arial" w:hAnsi="Arial" w:cs="Arial"/>
          <w:sz w:val="22"/>
          <w:szCs w:val="22"/>
        </w:rPr>
      </w:pPr>
      <w:r>
        <w:rPr>
          <w:rFonts w:ascii="Arial" w:hAnsi="Arial" w:cs="Arial"/>
          <w:sz w:val="22"/>
          <w:szCs w:val="22"/>
        </w:rPr>
        <w:t xml:space="preserve">Alle Associazioni e Federazioni dei donatori di sangue è riconosciuto il diritto di accesso ai documenti </w:t>
      </w:r>
    </w:p>
    <w:p w14:paraId="0D54C916" w14:textId="77777777" w:rsidR="00B04315" w:rsidRDefault="00B04315">
      <w:pPr>
        <w:pStyle w:val="Testonormale"/>
        <w:rPr>
          <w:rFonts w:ascii="Arial" w:hAnsi="Arial" w:cs="Arial"/>
          <w:sz w:val="22"/>
          <w:szCs w:val="22"/>
        </w:rPr>
      </w:pPr>
      <w:r>
        <w:rPr>
          <w:rFonts w:ascii="Arial" w:hAnsi="Arial" w:cs="Arial"/>
          <w:sz w:val="22"/>
          <w:szCs w:val="22"/>
        </w:rPr>
        <w:t xml:space="preserve">amministrativi della Regione e delle Aziende Sanitarie, secondo quanto disposto dall’art. 11 della legge dell’11 agosto 1991 n. 266, nel rispetto della normativa di cui alla legge 7 agosto 1990 n. 241 e successive modifiche e integrazioni. </w:t>
      </w:r>
    </w:p>
    <w:p w14:paraId="08B31076" w14:textId="77777777" w:rsidR="00B04315" w:rsidRDefault="00B04315">
      <w:pPr>
        <w:pStyle w:val="Testonormale"/>
        <w:rPr>
          <w:rFonts w:ascii="Arial" w:hAnsi="Arial" w:cs="Arial"/>
          <w:sz w:val="22"/>
          <w:szCs w:val="22"/>
        </w:rPr>
      </w:pPr>
    </w:p>
    <w:p w14:paraId="588B2C93" w14:textId="77777777" w:rsidR="00B04315" w:rsidRDefault="00B04315">
      <w:pPr>
        <w:pStyle w:val="Testonormale"/>
        <w:rPr>
          <w:rFonts w:ascii="Arial" w:hAnsi="Arial" w:cs="Arial"/>
          <w:sz w:val="22"/>
          <w:szCs w:val="22"/>
        </w:rPr>
      </w:pPr>
      <w:r>
        <w:rPr>
          <w:rFonts w:ascii="Arial" w:hAnsi="Arial" w:cs="Arial"/>
          <w:sz w:val="22"/>
          <w:szCs w:val="22"/>
        </w:rPr>
        <w:t>ART. 11</w:t>
      </w:r>
    </w:p>
    <w:p w14:paraId="6E39D599" w14:textId="77777777" w:rsidR="00B04315" w:rsidRDefault="00B04315">
      <w:pPr>
        <w:pStyle w:val="Testonormale"/>
        <w:rPr>
          <w:rFonts w:ascii="Arial" w:hAnsi="Arial" w:cs="Arial"/>
          <w:sz w:val="22"/>
          <w:szCs w:val="22"/>
        </w:rPr>
      </w:pPr>
      <w:r>
        <w:rPr>
          <w:rFonts w:ascii="Arial" w:hAnsi="Arial" w:cs="Arial"/>
          <w:sz w:val="22"/>
          <w:szCs w:val="22"/>
        </w:rPr>
        <w:t>Durata della convenzione</w:t>
      </w:r>
    </w:p>
    <w:p w14:paraId="3BC43263" w14:textId="77777777" w:rsidR="00B04315" w:rsidRDefault="00B04315">
      <w:pPr>
        <w:pStyle w:val="Testonormale"/>
        <w:rPr>
          <w:rFonts w:ascii="Arial" w:hAnsi="Arial" w:cs="Arial"/>
          <w:sz w:val="22"/>
          <w:szCs w:val="22"/>
        </w:rPr>
      </w:pPr>
    </w:p>
    <w:p w14:paraId="70CDD7B4" w14:textId="77777777" w:rsidR="00B04315" w:rsidRDefault="00B04315">
      <w:pPr>
        <w:pStyle w:val="Testonormale"/>
        <w:rPr>
          <w:rFonts w:ascii="Arial" w:hAnsi="Arial" w:cs="Arial"/>
          <w:sz w:val="22"/>
          <w:szCs w:val="22"/>
        </w:rPr>
      </w:pPr>
      <w:r>
        <w:rPr>
          <w:rFonts w:ascii="Arial" w:hAnsi="Arial" w:cs="Arial"/>
          <w:sz w:val="22"/>
          <w:szCs w:val="22"/>
        </w:rPr>
        <w:t xml:space="preserve">La presente convenzione ha validità di tre anni. Sei mesi prima del termine della scadenza le parti si incontreranno per definire il rinnovo della convenzione e, di comune accordo, le parti potranno in qualunque momento modificare la convenzione per particolari esigenze che potrebbero verificarsi. </w:t>
      </w:r>
    </w:p>
    <w:p w14:paraId="23D90922" w14:textId="77777777" w:rsidR="00B04315" w:rsidRDefault="00B04315">
      <w:pPr>
        <w:pStyle w:val="Testonormale"/>
        <w:rPr>
          <w:rFonts w:ascii="Arial" w:hAnsi="Arial" w:cs="Arial"/>
          <w:sz w:val="22"/>
          <w:szCs w:val="22"/>
        </w:rPr>
      </w:pPr>
    </w:p>
    <w:p w14:paraId="584010D3" w14:textId="77777777" w:rsidR="00B04315" w:rsidRDefault="00B04315">
      <w:pPr>
        <w:pStyle w:val="Testonormale"/>
        <w:rPr>
          <w:rFonts w:ascii="Arial" w:hAnsi="Arial" w:cs="Arial"/>
          <w:sz w:val="22"/>
          <w:szCs w:val="22"/>
        </w:rPr>
      </w:pPr>
      <w:r>
        <w:rPr>
          <w:rFonts w:ascii="Arial" w:hAnsi="Arial" w:cs="Arial"/>
          <w:sz w:val="22"/>
          <w:szCs w:val="22"/>
        </w:rPr>
        <w:t xml:space="preserve">I rimborsi delle attività delle Associazioni e Federazioni dei donatori di sangue saranno adeguati, in base a tasso di inflazione programmata, con decorrenza dal 1° gennaio 2009, fatti salvi interventi correttivi in caso di variazioni operative e/o economiche. </w:t>
      </w:r>
    </w:p>
    <w:p w14:paraId="2CD266B0" w14:textId="77777777" w:rsidR="00B04315" w:rsidRDefault="00B04315">
      <w:pPr>
        <w:pStyle w:val="Testonormale"/>
        <w:rPr>
          <w:rFonts w:ascii="Arial" w:hAnsi="Arial" w:cs="Arial"/>
          <w:sz w:val="22"/>
          <w:szCs w:val="22"/>
        </w:rPr>
      </w:pPr>
    </w:p>
    <w:p w14:paraId="1EBA4754" w14:textId="77777777" w:rsidR="00B04315" w:rsidRDefault="00B04315">
      <w:pPr>
        <w:pStyle w:val="Testonormale"/>
        <w:rPr>
          <w:rFonts w:ascii="Arial" w:hAnsi="Arial" w:cs="Arial"/>
          <w:sz w:val="22"/>
          <w:szCs w:val="22"/>
        </w:rPr>
      </w:pPr>
      <w:r>
        <w:rPr>
          <w:rFonts w:ascii="Arial" w:hAnsi="Arial" w:cs="Arial"/>
          <w:sz w:val="22"/>
          <w:szCs w:val="22"/>
        </w:rPr>
        <w:t xml:space="preserve">ART. 12 </w:t>
      </w:r>
    </w:p>
    <w:p w14:paraId="6B4F2FBD" w14:textId="77777777" w:rsidR="00B04315" w:rsidRDefault="00B04315">
      <w:pPr>
        <w:pStyle w:val="Testonormale"/>
        <w:rPr>
          <w:rFonts w:ascii="Arial" w:hAnsi="Arial" w:cs="Arial"/>
          <w:sz w:val="22"/>
          <w:szCs w:val="22"/>
        </w:rPr>
      </w:pPr>
      <w:r>
        <w:rPr>
          <w:rFonts w:ascii="Arial" w:hAnsi="Arial" w:cs="Arial"/>
          <w:sz w:val="22"/>
          <w:szCs w:val="22"/>
        </w:rPr>
        <w:t xml:space="preserve">Esenzioni </w:t>
      </w:r>
    </w:p>
    <w:p w14:paraId="57E757C6" w14:textId="77777777" w:rsidR="00B04315" w:rsidRDefault="00B04315">
      <w:pPr>
        <w:pStyle w:val="Testonormale"/>
        <w:rPr>
          <w:rFonts w:ascii="Arial" w:hAnsi="Arial" w:cs="Arial"/>
          <w:sz w:val="22"/>
          <w:szCs w:val="22"/>
        </w:rPr>
      </w:pPr>
    </w:p>
    <w:p w14:paraId="611F3958" w14:textId="77777777" w:rsidR="00B04315" w:rsidRDefault="00B04315">
      <w:pPr>
        <w:pStyle w:val="Testonormale"/>
        <w:rPr>
          <w:rFonts w:ascii="Arial" w:hAnsi="Arial" w:cs="Arial"/>
          <w:sz w:val="22"/>
          <w:szCs w:val="22"/>
        </w:rPr>
      </w:pPr>
      <w:r>
        <w:rPr>
          <w:rFonts w:ascii="Arial" w:hAnsi="Arial" w:cs="Arial"/>
          <w:sz w:val="22"/>
          <w:szCs w:val="22"/>
        </w:rPr>
        <w:t xml:space="preserve">La presente convenzione è esente dall’imposta di bollo e dall’imposta di registro ai sensi dell’art. 8, comma 1, della legge 11 agosto 1991, n°266. </w:t>
      </w:r>
    </w:p>
    <w:p w14:paraId="05E7CCD3" w14:textId="77777777" w:rsidR="00B04315" w:rsidRDefault="00B04315">
      <w:pPr>
        <w:pStyle w:val="Testonormale"/>
        <w:rPr>
          <w:rFonts w:ascii="Arial" w:hAnsi="Arial" w:cs="Arial"/>
          <w:sz w:val="22"/>
          <w:szCs w:val="22"/>
        </w:rPr>
      </w:pPr>
    </w:p>
    <w:p w14:paraId="28A964B0" w14:textId="77777777" w:rsidR="00B04315" w:rsidRDefault="00B04315">
      <w:pPr>
        <w:pStyle w:val="Testonormale"/>
        <w:rPr>
          <w:rFonts w:ascii="Arial" w:hAnsi="Arial" w:cs="Arial"/>
          <w:sz w:val="22"/>
          <w:szCs w:val="22"/>
        </w:rPr>
      </w:pPr>
    </w:p>
    <w:p w14:paraId="058889F6" w14:textId="77777777" w:rsidR="00B04315" w:rsidRDefault="00B04315">
      <w:pPr>
        <w:pStyle w:val="Testonormale"/>
        <w:rPr>
          <w:rFonts w:ascii="Arial" w:hAnsi="Arial" w:cs="Arial"/>
          <w:sz w:val="22"/>
          <w:szCs w:val="22"/>
        </w:rPr>
      </w:pPr>
      <w:r>
        <w:rPr>
          <w:rFonts w:ascii="Arial" w:hAnsi="Arial" w:cs="Arial"/>
          <w:sz w:val="22"/>
          <w:szCs w:val="22"/>
        </w:rPr>
        <w:t>ART. 13</w:t>
      </w:r>
    </w:p>
    <w:p w14:paraId="6221438F" w14:textId="77777777" w:rsidR="00B04315" w:rsidRDefault="00B04315">
      <w:pPr>
        <w:pStyle w:val="Testonormale"/>
        <w:rPr>
          <w:rFonts w:ascii="Arial" w:hAnsi="Arial" w:cs="Arial"/>
          <w:sz w:val="22"/>
          <w:szCs w:val="22"/>
        </w:rPr>
      </w:pPr>
      <w:r>
        <w:rPr>
          <w:rFonts w:ascii="Arial" w:hAnsi="Arial" w:cs="Arial"/>
          <w:sz w:val="22"/>
          <w:szCs w:val="22"/>
        </w:rPr>
        <w:t xml:space="preserve">Controversie legali </w:t>
      </w:r>
    </w:p>
    <w:p w14:paraId="3129B0B3" w14:textId="77777777" w:rsidR="00B04315" w:rsidRDefault="00B04315">
      <w:pPr>
        <w:pStyle w:val="Testonormale"/>
        <w:rPr>
          <w:rFonts w:ascii="Arial" w:hAnsi="Arial" w:cs="Arial"/>
          <w:sz w:val="22"/>
          <w:szCs w:val="22"/>
        </w:rPr>
      </w:pPr>
    </w:p>
    <w:p w14:paraId="276C7E26" w14:textId="77777777" w:rsidR="00B04315" w:rsidRDefault="00B04315">
      <w:pPr>
        <w:pStyle w:val="Testonormale"/>
        <w:rPr>
          <w:rFonts w:ascii="Arial" w:hAnsi="Arial" w:cs="Arial"/>
          <w:sz w:val="22"/>
          <w:szCs w:val="22"/>
        </w:rPr>
      </w:pPr>
      <w:r>
        <w:rPr>
          <w:rFonts w:ascii="Arial" w:hAnsi="Arial" w:cs="Arial"/>
          <w:sz w:val="22"/>
          <w:szCs w:val="22"/>
        </w:rPr>
        <w:t xml:space="preserve">Per eventuali controversie relative all’interpretazione, applicazione o risoluzione della presente convenzione è competente il Foro di Ancona </w:t>
      </w:r>
    </w:p>
    <w:p w14:paraId="08303759" w14:textId="77777777" w:rsidR="00B04315" w:rsidRDefault="00B04315">
      <w:pPr>
        <w:pStyle w:val="Testonormale"/>
        <w:rPr>
          <w:rFonts w:ascii="Arial" w:hAnsi="Arial" w:cs="Arial"/>
          <w:sz w:val="22"/>
          <w:szCs w:val="22"/>
        </w:rPr>
      </w:pPr>
    </w:p>
    <w:p w14:paraId="3CC80602" w14:textId="77777777" w:rsidR="00B04315" w:rsidRDefault="00B04315">
      <w:pPr>
        <w:pStyle w:val="Testonormale"/>
        <w:rPr>
          <w:rFonts w:ascii="Arial" w:hAnsi="Arial" w:cs="Arial"/>
          <w:sz w:val="22"/>
          <w:szCs w:val="22"/>
        </w:rPr>
      </w:pPr>
      <w:r>
        <w:rPr>
          <w:rFonts w:ascii="Arial" w:hAnsi="Arial" w:cs="Arial"/>
          <w:sz w:val="22"/>
          <w:szCs w:val="22"/>
        </w:rPr>
        <w:t xml:space="preserve">Lì_______________________ </w:t>
      </w:r>
    </w:p>
    <w:p w14:paraId="609B48CD" w14:textId="77777777" w:rsidR="00B04315" w:rsidRDefault="00B04315">
      <w:pPr>
        <w:ind w:left="567"/>
        <w:rPr>
          <w:rFonts w:ascii="Arial" w:hAnsi="Arial" w:cs="Arial"/>
          <w:b/>
          <w:bCs/>
          <w:caps/>
          <w:sz w:val="22"/>
          <w:szCs w:val="22"/>
        </w:rPr>
      </w:pPr>
    </w:p>
    <w:p w14:paraId="4044C4A7" w14:textId="77777777" w:rsidR="00B04315" w:rsidRDefault="00B04315">
      <w:pPr>
        <w:tabs>
          <w:tab w:val="center" w:pos="2410"/>
        </w:tabs>
        <w:rPr>
          <w:rFonts w:ascii="Arial" w:hAnsi="Arial" w:cs="Arial"/>
          <w:sz w:val="22"/>
          <w:szCs w:val="22"/>
        </w:rPr>
      </w:pPr>
      <w:r>
        <w:rPr>
          <w:rFonts w:ascii="Arial" w:hAnsi="Arial" w:cs="Arial"/>
          <w:sz w:val="22"/>
          <w:szCs w:val="22"/>
        </w:rPr>
        <w:t xml:space="preserve">                        Per la Regione Marche                                             Per il Gruppo Donatori Sangue</w:t>
      </w:r>
    </w:p>
    <w:p w14:paraId="29390EE4" w14:textId="77777777" w:rsidR="00B04315" w:rsidRDefault="00B04315">
      <w:pPr>
        <w:tabs>
          <w:tab w:val="center" w:pos="2410"/>
        </w:tabs>
        <w:rPr>
          <w:rFonts w:ascii="Arial" w:hAnsi="Arial" w:cs="Arial"/>
          <w:sz w:val="22"/>
          <w:szCs w:val="22"/>
        </w:rPr>
      </w:pPr>
      <w:r>
        <w:rPr>
          <w:rFonts w:ascii="Arial" w:hAnsi="Arial" w:cs="Arial"/>
          <w:sz w:val="22"/>
          <w:szCs w:val="22"/>
        </w:rPr>
        <w:t xml:space="preserve">                                                                                                               FRATRES di Montegiorgio</w:t>
      </w:r>
    </w:p>
    <w:p w14:paraId="0CFCFA9A" w14:textId="77777777" w:rsidR="00B04315" w:rsidRDefault="00B04315">
      <w:pPr>
        <w:tabs>
          <w:tab w:val="center" w:pos="2410"/>
        </w:tabs>
        <w:rPr>
          <w:rFonts w:ascii="Arial" w:hAnsi="Arial" w:cs="Arial"/>
          <w:sz w:val="22"/>
          <w:szCs w:val="22"/>
        </w:rPr>
      </w:pPr>
      <w:r>
        <w:rPr>
          <w:rFonts w:ascii="Arial" w:hAnsi="Arial" w:cs="Arial"/>
          <w:sz w:val="22"/>
          <w:szCs w:val="22"/>
        </w:rPr>
        <w:t xml:space="preserve">     IL DIRETTORE AGENZIA REGIONALE SANITARIA                                IL PRESIDENTE</w:t>
      </w:r>
    </w:p>
    <w:p w14:paraId="60269B25" w14:textId="77777777" w:rsidR="00B04315" w:rsidRDefault="00B04315">
      <w:pPr>
        <w:tabs>
          <w:tab w:val="center" w:pos="2410"/>
        </w:tabs>
        <w:rPr>
          <w:rFonts w:ascii="Arial" w:hAnsi="Arial" w:cs="Arial"/>
          <w:sz w:val="22"/>
          <w:szCs w:val="22"/>
        </w:rPr>
      </w:pPr>
      <w:r>
        <w:rPr>
          <w:rFonts w:ascii="Arial" w:hAnsi="Arial" w:cs="Arial"/>
          <w:sz w:val="22"/>
          <w:szCs w:val="22"/>
        </w:rPr>
        <w:t xml:space="preserve">                        Dr. Enrico BORDONI                                                        Sig. Massimo CUPILLARI                                                       </w:t>
      </w:r>
    </w:p>
    <w:p w14:paraId="441AB2EF" w14:textId="77777777" w:rsidR="00B04315" w:rsidRDefault="00B04315">
      <w:pPr>
        <w:jc w:val="center"/>
        <w:rPr>
          <w:rFonts w:ascii="Arial" w:hAnsi="Arial" w:cs="Arial"/>
          <w:sz w:val="22"/>
          <w:szCs w:val="22"/>
        </w:rPr>
      </w:pPr>
      <w:r>
        <w:rPr>
          <w:rFonts w:ascii="Arial" w:hAnsi="Arial" w:cs="Arial"/>
          <w:sz w:val="22"/>
          <w:szCs w:val="22"/>
        </w:rPr>
        <w:t xml:space="preserve">  </w:t>
      </w:r>
    </w:p>
    <w:p w14:paraId="4F4F4228" w14:textId="77777777" w:rsidR="00B04315" w:rsidRDefault="00B04315">
      <w:pPr>
        <w:rPr>
          <w:rFonts w:ascii="Arial" w:hAnsi="Arial" w:cs="Arial"/>
          <w:sz w:val="22"/>
          <w:szCs w:val="22"/>
        </w:rPr>
      </w:pPr>
      <w:r>
        <w:rPr>
          <w:rFonts w:ascii="Arial" w:hAnsi="Arial" w:cs="Arial"/>
          <w:sz w:val="22"/>
          <w:szCs w:val="22"/>
        </w:rPr>
        <w:t xml:space="preserve">                  ______________________                                                   ________________________</w:t>
      </w:r>
    </w:p>
    <w:p w14:paraId="2EA9CF60" w14:textId="77777777" w:rsidR="00B04315" w:rsidRDefault="00B04315">
      <w:pPr>
        <w:jc w:val="center"/>
        <w:rPr>
          <w:rFonts w:ascii="Arial" w:hAnsi="Arial" w:cs="Arial"/>
          <w:sz w:val="22"/>
          <w:szCs w:val="22"/>
        </w:rPr>
      </w:pPr>
    </w:p>
    <w:p w14:paraId="43855D5B" w14:textId="77777777" w:rsidR="00B04315" w:rsidRDefault="00B04315">
      <w:pPr>
        <w:jc w:val="center"/>
        <w:rPr>
          <w:rFonts w:ascii="Arial" w:hAnsi="Arial" w:cs="Arial"/>
          <w:sz w:val="22"/>
          <w:szCs w:val="22"/>
        </w:rPr>
      </w:pPr>
    </w:p>
    <w:sectPr w:rsidR="00B04315">
      <w:headerReference w:type="default" r:id="rId10"/>
      <w:footerReference w:type="default" r:id="rId11"/>
      <w:pgSz w:w="11906" w:h="16838"/>
      <w:pgMar w:top="2379" w:right="991"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BB46" w14:textId="77777777" w:rsidR="00B04315" w:rsidRDefault="00B04315">
      <w:r>
        <w:separator/>
      </w:r>
    </w:p>
  </w:endnote>
  <w:endnote w:type="continuationSeparator" w:id="0">
    <w:p w14:paraId="29EF820C" w14:textId="77777777" w:rsidR="00B04315" w:rsidRDefault="00B0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altName w:val="Courier New"/>
    <w:panose1 w:val="010A0502050306030303"/>
    <w:charset w:val="00"/>
    <w:family w:val="roman"/>
    <w:pitch w:val="variable"/>
    <w:sig w:usb0="04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CD7A" w14:textId="77777777" w:rsidR="00B04315" w:rsidRDefault="00B043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0758" w14:textId="77777777" w:rsidR="00B04315" w:rsidRDefault="00B04315">
      <w:r>
        <w:separator/>
      </w:r>
    </w:p>
  </w:footnote>
  <w:footnote w:type="continuationSeparator" w:id="0">
    <w:p w14:paraId="12A906B3" w14:textId="77777777" w:rsidR="00B04315" w:rsidRDefault="00B0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A364" w14:textId="144A951E" w:rsidR="00B04315" w:rsidRDefault="004C70CA">
    <w:pPr>
      <w:framePr w:hSpace="141" w:wrap="auto" w:vAnchor="page" w:hAnchor="page" w:x="1120" w:y="721"/>
    </w:pPr>
    <w:r>
      <w:rPr>
        <w:noProof/>
      </w:rPr>
      <w:drawing>
        <wp:inline distT="0" distB="0" distL="0" distR="0" wp14:anchorId="1CBA1DFB" wp14:editId="2452B731">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09450B13" w14:textId="432E811C" w:rsidR="00B04315" w:rsidRDefault="004C70CA">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2B1CFAA1" wp14:editId="4034C320">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383B6560" w14:textId="77777777" w:rsidR="00B04315" w:rsidRDefault="00B04315">
                          <w:pPr>
                            <w:rPr>
                              <w:sz w:val="18"/>
                              <w:szCs w:val="18"/>
                            </w:rPr>
                          </w:pPr>
                          <w:r>
                            <w:rPr>
                              <w:sz w:val="18"/>
                              <w:szCs w:val="18"/>
                            </w:rPr>
                            <w:t>Luogo di emissione</w:t>
                          </w:r>
                        </w:p>
                        <w:p w14:paraId="59ACF6DB" w14:textId="77777777" w:rsidR="00B04315" w:rsidRDefault="00B04315">
                          <w:pPr>
                            <w:rPr>
                              <w:sz w:val="18"/>
                              <w:szCs w:val="18"/>
                            </w:rPr>
                          </w:pPr>
                        </w:p>
                        <w:p w14:paraId="5B870760" w14:textId="77777777" w:rsidR="00B04315" w:rsidRDefault="00B04315">
                          <w:pPr>
                            <w:rPr>
                              <w:sz w:val="18"/>
                              <w:szCs w:val="18"/>
                            </w:rPr>
                          </w:pPr>
                        </w:p>
                        <w:p w14:paraId="6632C337" w14:textId="77777777" w:rsidR="00B04315" w:rsidRDefault="00B04315">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FAA1"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383B6560" w14:textId="77777777" w:rsidR="00B04315" w:rsidRDefault="00B04315">
                    <w:pPr>
                      <w:rPr>
                        <w:sz w:val="18"/>
                        <w:szCs w:val="18"/>
                      </w:rPr>
                    </w:pPr>
                    <w:r>
                      <w:rPr>
                        <w:sz w:val="18"/>
                        <w:szCs w:val="18"/>
                      </w:rPr>
                      <w:t>Luogo di emissione</w:t>
                    </w:r>
                  </w:p>
                  <w:p w14:paraId="59ACF6DB" w14:textId="77777777" w:rsidR="00B04315" w:rsidRDefault="00B04315">
                    <w:pPr>
                      <w:rPr>
                        <w:sz w:val="18"/>
                        <w:szCs w:val="18"/>
                      </w:rPr>
                    </w:pPr>
                  </w:p>
                  <w:p w14:paraId="5B870760" w14:textId="77777777" w:rsidR="00B04315" w:rsidRDefault="00B04315">
                    <w:pPr>
                      <w:rPr>
                        <w:sz w:val="18"/>
                        <w:szCs w:val="18"/>
                      </w:rPr>
                    </w:pPr>
                  </w:p>
                  <w:p w14:paraId="6632C337" w14:textId="77777777" w:rsidR="00B04315" w:rsidRDefault="00B04315">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C7C12B" wp14:editId="36F611AD">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4D2DA51E" w14:textId="77777777" w:rsidR="00B04315" w:rsidRDefault="00B04315">
                          <w:pPr>
                            <w:jc w:val="center"/>
                          </w:pPr>
                          <w:r>
                            <w:t>Pag.</w:t>
                          </w:r>
                        </w:p>
                        <w:p w14:paraId="6B244E02" w14:textId="77777777" w:rsidR="00B04315" w:rsidRDefault="00B04315">
                          <w:pPr>
                            <w:jc w:val="center"/>
                          </w:pPr>
                        </w:p>
                        <w:p w14:paraId="6AD181F5" w14:textId="77777777" w:rsidR="00B04315" w:rsidRDefault="00B0431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C12B"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4D2DA51E" w14:textId="77777777" w:rsidR="00B04315" w:rsidRDefault="00B04315">
                    <w:pPr>
                      <w:jc w:val="center"/>
                    </w:pPr>
                    <w:r>
                      <w:t>Pag.</w:t>
                    </w:r>
                  </w:p>
                  <w:p w14:paraId="6B244E02" w14:textId="77777777" w:rsidR="00B04315" w:rsidRDefault="00B04315">
                    <w:pPr>
                      <w:jc w:val="center"/>
                    </w:pPr>
                  </w:p>
                  <w:p w14:paraId="6AD181F5" w14:textId="77777777" w:rsidR="00B04315" w:rsidRDefault="00B0431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4A3775" wp14:editId="500D61B9">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6460FCC" w14:textId="77777777" w:rsidR="00B04315" w:rsidRDefault="00B04315">
                          <w:pPr>
                            <w:rPr>
                              <w:rFonts w:ascii="Arial" w:hAnsi="Arial" w:cs="Arial"/>
                              <w:b/>
                              <w:bCs/>
                              <w:sz w:val="24"/>
                              <w:szCs w:val="24"/>
                            </w:rPr>
                          </w:pPr>
                          <w:r>
                            <w:t>Data: 29/05/2014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3775"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6460FCC" w14:textId="77777777" w:rsidR="00B04315" w:rsidRDefault="00B04315">
                    <w:pPr>
                      <w:rPr>
                        <w:rFonts w:ascii="Arial" w:hAnsi="Arial" w:cs="Arial"/>
                        <w:b/>
                        <w:bCs/>
                        <w:sz w:val="24"/>
                        <w:szCs w:val="24"/>
                      </w:rPr>
                    </w:pPr>
                    <w:r>
                      <w:t>Data: 29/05/2014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3E5D1E" wp14:editId="61F912B9">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5FE8BBBD" w14:textId="77777777" w:rsidR="00B04315" w:rsidRDefault="00B04315">
                          <w:pPr>
                            <w:rPr>
                              <w:sz w:val="24"/>
                              <w:szCs w:val="24"/>
                            </w:rPr>
                          </w:pPr>
                          <w:r>
                            <w:t>Numero: 66/ARS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5D1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5FE8BBBD" w14:textId="77777777" w:rsidR="00B04315" w:rsidRDefault="00B04315">
                    <w:pPr>
                      <w:rPr>
                        <w:sz w:val="24"/>
                        <w:szCs w:val="24"/>
                      </w:rPr>
                    </w:pPr>
                    <w:r>
                      <w:t>Numero: 66/ARS</w:t>
                    </w:r>
                  </w:p>
                </w:txbxContent>
              </v:textbox>
            </v:shape>
          </w:pict>
        </mc:Fallback>
      </mc:AlternateContent>
    </w:r>
    <w:r w:rsidR="00B04315">
      <w:tab/>
    </w:r>
    <w:r w:rsidR="00B04315">
      <w:rPr>
        <w:rFonts w:ascii="Tahoma" w:hAnsi="Tahoma" w:cs="Tahoma"/>
        <w:b/>
        <w:bCs/>
        <w:sz w:val="24"/>
        <w:szCs w:val="24"/>
      </w:rPr>
      <w:t>R</w:t>
    </w:r>
    <w:r w:rsidR="00B04315">
      <w:rPr>
        <w:rFonts w:ascii="Tahoma" w:hAnsi="Tahoma" w:cs="Tahoma"/>
        <w:b/>
        <w:bCs/>
        <w:sz w:val="22"/>
        <w:szCs w:val="22"/>
      </w:rPr>
      <w:t xml:space="preserve">EGIONE </w:t>
    </w:r>
    <w:r w:rsidR="00B04315">
      <w:rPr>
        <w:rFonts w:ascii="Tahoma" w:hAnsi="Tahoma" w:cs="Tahoma"/>
        <w:b/>
        <w:bCs/>
        <w:sz w:val="24"/>
        <w:szCs w:val="24"/>
      </w:rPr>
      <w:t>M</w:t>
    </w:r>
    <w:r w:rsidR="00B04315">
      <w:rPr>
        <w:rFonts w:ascii="Tahoma" w:hAnsi="Tahoma" w:cs="Tahoma"/>
        <w:b/>
        <w:bCs/>
        <w:sz w:val="22"/>
        <w:szCs w:val="22"/>
      </w:rPr>
      <w:t>ARCHE</w:t>
    </w:r>
  </w:p>
  <w:p w14:paraId="38C67FEA" w14:textId="77777777" w:rsidR="00B04315" w:rsidRDefault="00B04315">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32260DB3" w14:textId="77777777" w:rsidR="00B04315" w:rsidRDefault="00B04315">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B3E"/>
    <w:multiLevelType w:val="hybridMultilevel"/>
    <w:tmpl w:val="2E4EEE5A"/>
    <w:lvl w:ilvl="0" w:tplc="75E8A5C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595B"/>
    <w:multiLevelType w:val="hybridMultilevel"/>
    <w:tmpl w:val="A2701E6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93F39"/>
    <w:multiLevelType w:val="hybridMultilevel"/>
    <w:tmpl w:val="3D28873E"/>
    <w:lvl w:ilvl="0" w:tplc="028E4B6C">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9F1C45"/>
    <w:multiLevelType w:val="hybridMultilevel"/>
    <w:tmpl w:val="888E50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8067FA6"/>
    <w:multiLevelType w:val="hybridMultilevel"/>
    <w:tmpl w:val="AB686378"/>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5" w15:restartNumberingAfterBreak="0">
    <w:nsid w:val="0B026FF0"/>
    <w:multiLevelType w:val="hybridMultilevel"/>
    <w:tmpl w:val="0FE2B4A6"/>
    <w:lvl w:ilvl="0" w:tplc="C806261E">
      <w:numFmt w:val="bullet"/>
      <w:lvlText w:val="-"/>
      <w:lvlJc w:val="left"/>
      <w:pPr>
        <w:ind w:left="360" w:hanging="360"/>
      </w:pPr>
      <w:rPr>
        <w:rFonts w:ascii="Times New Roman" w:eastAsia="Times New Roman" w:hAnsi="Times New Roman" w:hint="default"/>
        <w:i/>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2FF7BA3"/>
    <w:multiLevelType w:val="hybridMultilevel"/>
    <w:tmpl w:val="F8E89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473246"/>
    <w:multiLevelType w:val="hybridMultilevel"/>
    <w:tmpl w:val="B58EAA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8" w15:restartNumberingAfterBreak="0">
    <w:nsid w:val="14523B04"/>
    <w:multiLevelType w:val="hybridMultilevel"/>
    <w:tmpl w:val="C914BC32"/>
    <w:lvl w:ilvl="0" w:tplc="6F7C698E">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41F0E"/>
    <w:multiLevelType w:val="hybridMultilevel"/>
    <w:tmpl w:val="C660D422"/>
    <w:lvl w:ilvl="0" w:tplc="93AEE1FA">
      <w:start w:val="1"/>
      <w:numFmt w:val="decimal"/>
      <w:lvlText w:val="%1)"/>
      <w:lvlJc w:val="left"/>
      <w:pPr>
        <w:tabs>
          <w:tab w:val="num" w:pos="1080"/>
        </w:tabs>
        <w:ind w:left="1080" w:hanging="360"/>
      </w:pPr>
      <w:rPr>
        <w:rFonts w:ascii="Times New Roman" w:hAnsi="Times New Roman" w:cs="Times New Roman" w:hint="default"/>
        <w:i w:val="0"/>
        <w:iCs w:val="0"/>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11" w15:restartNumberingAfterBreak="0">
    <w:nsid w:val="17606182"/>
    <w:multiLevelType w:val="hybridMultilevel"/>
    <w:tmpl w:val="14426D5C"/>
    <w:lvl w:ilvl="0" w:tplc="A76431F6">
      <w:start w:val="1"/>
      <w:numFmt w:val="decimal"/>
      <w:lvlText w:val="%1."/>
      <w:lvlJc w:val="left"/>
      <w:pPr>
        <w:ind w:left="720" w:hanging="360"/>
      </w:pPr>
      <w:rPr>
        <w:rFonts w:ascii="Arial" w:hAnsi="Arial" w:cs="Arial" w:hint="default"/>
        <w:b/>
        <w:bCs/>
        <w:sz w:val="22"/>
        <w:szCs w:val="22"/>
      </w:rPr>
    </w:lvl>
    <w:lvl w:ilvl="1" w:tplc="FCA280EE">
      <w:start w:val="1"/>
      <w:numFmt w:val="upperLetter"/>
      <w:lvlText w:val="%2."/>
      <w:lvlJc w:val="left"/>
      <w:pPr>
        <w:ind w:left="1440" w:hanging="360"/>
      </w:pPr>
      <w:rPr>
        <w:rFonts w:ascii="Times New Roman" w:hAnsi="Times New Roman" w:cs="Times New Roman" w:hint="default"/>
        <w:b/>
        <w:bCs/>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9FE64D2"/>
    <w:multiLevelType w:val="hybridMultilevel"/>
    <w:tmpl w:val="0F18849C"/>
    <w:lvl w:ilvl="0" w:tplc="04100001">
      <w:start w:val="1"/>
      <w:numFmt w:val="bullet"/>
      <w:lvlText w:val=""/>
      <w:lvlJc w:val="left"/>
      <w:pPr>
        <w:ind w:left="4221" w:hanging="360"/>
      </w:pPr>
      <w:rPr>
        <w:rFonts w:ascii="Symbol" w:hAnsi="Symbol" w:hint="default"/>
      </w:rPr>
    </w:lvl>
    <w:lvl w:ilvl="1" w:tplc="04100003">
      <w:start w:val="1"/>
      <w:numFmt w:val="bullet"/>
      <w:lvlText w:val="o"/>
      <w:lvlJc w:val="left"/>
      <w:pPr>
        <w:ind w:left="4941" w:hanging="360"/>
      </w:pPr>
      <w:rPr>
        <w:rFonts w:ascii="Courier New" w:hAnsi="Courier New" w:hint="default"/>
      </w:rPr>
    </w:lvl>
    <w:lvl w:ilvl="2" w:tplc="04100005">
      <w:start w:val="1"/>
      <w:numFmt w:val="bullet"/>
      <w:lvlText w:val=""/>
      <w:lvlJc w:val="left"/>
      <w:pPr>
        <w:ind w:left="5661" w:hanging="360"/>
      </w:pPr>
      <w:rPr>
        <w:rFonts w:ascii="Wingdings" w:hAnsi="Wingdings" w:hint="default"/>
      </w:rPr>
    </w:lvl>
    <w:lvl w:ilvl="3" w:tplc="04100001">
      <w:start w:val="1"/>
      <w:numFmt w:val="bullet"/>
      <w:lvlText w:val=""/>
      <w:lvlJc w:val="left"/>
      <w:pPr>
        <w:ind w:left="6381" w:hanging="360"/>
      </w:pPr>
      <w:rPr>
        <w:rFonts w:ascii="Symbol" w:hAnsi="Symbol" w:hint="default"/>
      </w:rPr>
    </w:lvl>
    <w:lvl w:ilvl="4" w:tplc="04100003">
      <w:start w:val="1"/>
      <w:numFmt w:val="bullet"/>
      <w:lvlText w:val="o"/>
      <w:lvlJc w:val="left"/>
      <w:pPr>
        <w:ind w:left="7101" w:hanging="360"/>
      </w:pPr>
      <w:rPr>
        <w:rFonts w:ascii="Courier New" w:hAnsi="Courier New" w:hint="default"/>
      </w:rPr>
    </w:lvl>
    <w:lvl w:ilvl="5" w:tplc="04100005">
      <w:start w:val="1"/>
      <w:numFmt w:val="bullet"/>
      <w:lvlText w:val=""/>
      <w:lvlJc w:val="left"/>
      <w:pPr>
        <w:ind w:left="7821" w:hanging="360"/>
      </w:pPr>
      <w:rPr>
        <w:rFonts w:ascii="Wingdings" w:hAnsi="Wingdings" w:hint="default"/>
      </w:rPr>
    </w:lvl>
    <w:lvl w:ilvl="6" w:tplc="04100001">
      <w:start w:val="1"/>
      <w:numFmt w:val="bullet"/>
      <w:lvlText w:val=""/>
      <w:lvlJc w:val="left"/>
      <w:pPr>
        <w:ind w:left="8541" w:hanging="360"/>
      </w:pPr>
      <w:rPr>
        <w:rFonts w:ascii="Symbol" w:hAnsi="Symbol" w:hint="default"/>
      </w:rPr>
    </w:lvl>
    <w:lvl w:ilvl="7" w:tplc="04100003">
      <w:start w:val="1"/>
      <w:numFmt w:val="bullet"/>
      <w:lvlText w:val="o"/>
      <w:lvlJc w:val="left"/>
      <w:pPr>
        <w:ind w:left="9261" w:hanging="360"/>
      </w:pPr>
      <w:rPr>
        <w:rFonts w:ascii="Courier New" w:hAnsi="Courier New" w:hint="default"/>
      </w:rPr>
    </w:lvl>
    <w:lvl w:ilvl="8" w:tplc="04100005">
      <w:start w:val="1"/>
      <w:numFmt w:val="bullet"/>
      <w:lvlText w:val=""/>
      <w:lvlJc w:val="left"/>
      <w:pPr>
        <w:ind w:left="9981" w:hanging="360"/>
      </w:pPr>
      <w:rPr>
        <w:rFonts w:ascii="Wingdings" w:hAnsi="Wingdings" w:hint="default"/>
      </w:rPr>
    </w:lvl>
  </w:abstractNum>
  <w:abstractNum w:abstractNumId="13" w15:restartNumberingAfterBreak="0">
    <w:nsid w:val="1A62524B"/>
    <w:multiLevelType w:val="hybridMultilevel"/>
    <w:tmpl w:val="82F2E96A"/>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14" w15:restartNumberingAfterBreak="0">
    <w:nsid w:val="1A8641E7"/>
    <w:multiLevelType w:val="hybridMultilevel"/>
    <w:tmpl w:val="04BCEEC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B47833"/>
    <w:multiLevelType w:val="hybridMultilevel"/>
    <w:tmpl w:val="082CC2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20" w15:restartNumberingAfterBreak="0">
    <w:nsid w:val="24AD43FC"/>
    <w:multiLevelType w:val="hybridMultilevel"/>
    <w:tmpl w:val="478880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26F2525E"/>
    <w:multiLevelType w:val="hybridMultilevel"/>
    <w:tmpl w:val="6D168252"/>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78E3BFD"/>
    <w:multiLevelType w:val="hybridMultilevel"/>
    <w:tmpl w:val="39AE4088"/>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hint="default"/>
      </w:rPr>
    </w:lvl>
    <w:lvl w:ilvl="8" w:tplc="04100005">
      <w:start w:val="1"/>
      <w:numFmt w:val="bullet"/>
      <w:lvlText w:val=""/>
      <w:lvlJc w:val="left"/>
      <w:pPr>
        <w:ind w:left="7920" w:hanging="360"/>
      </w:pPr>
      <w:rPr>
        <w:rFonts w:ascii="Wingdings" w:hAnsi="Wingdings" w:hint="default"/>
      </w:rPr>
    </w:lvl>
  </w:abstractNum>
  <w:abstractNum w:abstractNumId="23" w15:restartNumberingAfterBreak="0">
    <w:nsid w:val="2791103E"/>
    <w:multiLevelType w:val="hybridMultilevel"/>
    <w:tmpl w:val="9380FF8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4" w15:restartNumberingAfterBreak="0">
    <w:nsid w:val="29DE6EEE"/>
    <w:multiLevelType w:val="hybridMultilevel"/>
    <w:tmpl w:val="EBFA6B8C"/>
    <w:lvl w:ilvl="0" w:tplc="04100003">
      <w:start w:val="1"/>
      <w:numFmt w:val="bullet"/>
      <w:lvlText w:val="o"/>
      <w:lvlJc w:val="left"/>
      <w:pPr>
        <w:ind w:left="1500" w:hanging="360"/>
      </w:pPr>
      <w:rPr>
        <w:rFonts w:ascii="Courier New" w:hAnsi="Courier New"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25" w15:restartNumberingAfterBreak="0">
    <w:nsid w:val="2B576839"/>
    <w:multiLevelType w:val="hybridMultilevel"/>
    <w:tmpl w:val="5A749448"/>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26"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B61A32"/>
    <w:multiLevelType w:val="hybridMultilevel"/>
    <w:tmpl w:val="DEE0D76E"/>
    <w:lvl w:ilvl="0" w:tplc="5900E2B4">
      <w:start w:val="1"/>
      <w:numFmt w:val="decimal"/>
      <w:lvlText w:val="%1."/>
      <w:lvlJc w:val="left"/>
      <w:pPr>
        <w:ind w:left="928" w:hanging="360"/>
      </w:pPr>
      <w:rPr>
        <w:rFonts w:ascii="Arial" w:hAnsi="Arial" w:cs="Arial" w:hint="default"/>
        <w:b/>
        <w:bCs/>
        <w:sz w:val="22"/>
        <w:szCs w:val="22"/>
      </w:rPr>
    </w:lvl>
    <w:lvl w:ilvl="1" w:tplc="04100019">
      <w:start w:val="1"/>
      <w:numFmt w:val="lowerLetter"/>
      <w:lvlText w:val="%2."/>
      <w:lvlJc w:val="left"/>
      <w:pPr>
        <w:ind w:left="1648" w:hanging="360"/>
      </w:pPr>
      <w:rPr>
        <w:rFonts w:ascii="Times New Roman" w:hAnsi="Times New Roman" w:cs="Times New Roman"/>
      </w:rPr>
    </w:lvl>
    <w:lvl w:ilvl="2" w:tplc="0410001B">
      <w:start w:val="1"/>
      <w:numFmt w:val="lowerRoman"/>
      <w:lvlText w:val="%3."/>
      <w:lvlJc w:val="right"/>
      <w:pPr>
        <w:ind w:left="2368" w:hanging="180"/>
      </w:pPr>
      <w:rPr>
        <w:rFonts w:ascii="Times New Roman" w:hAnsi="Times New Roman" w:cs="Times New Roman"/>
      </w:rPr>
    </w:lvl>
    <w:lvl w:ilvl="3" w:tplc="0410000F">
      <w:start w:val="1"/>
      <w:numFmt w:val="decimal"/>
      <w:lvlText w:val="%4."/>
      <w:lvlJc w:val="left"/>
      <w:pPr>
        <w:ind w:left="3088" w:hanging="360"/>
      </w:pPr>
      <w:rPr>
        <w:rFonts w:ascii="Times New Roman" w:hAnsi="Times New Roman" w:cs="Times New Roman"/>
      </w:rPr>
    </w:lvl>
    <w:lvl w:ilvl="4" w:tplc="04100019">
      <w:start w:val="1"/>
      <w:numFmt w:val="lowerLetter"/>
      <w:lvlText w:val="%5."/>
      <w:lvlJc w:val="left"/>
      <w:pPr>
        <w:ind w:left="3808" w:hanging="360"/>
      </w:pPr>
      <w:rPr>
        <w:rFonts w:ascii="Times New Roman" w:hAnsi="Times New Roman" w:cs="Times New Roman"/>
      </w:rPr>
    </w:lvl>
    <w:lvl w:ilvl="5" w:tplc="0410001B">
      <w:start w:val="1"/>
      <w:numFmt w:val="lowerRoman"/>
      <w:lvlText w:val="%6."/>
      <w:lvlJc w:val="right"/>
      <w:pPr>
        <w:ind w:left="4528" w:hanging="180"/>
      </w:pPr>
      <w:rPr>
        <w:rFonts w:ascii="Times New Roman" w:hAnsi="Times New Roman" w:cs="Times New Roman"/>
      </w:rPr>
    </w:lvl>
    <w:lvl w:ilvl="6" w:tplc="0410000F">
      <w:start w:val="1"/>
      <w:numFmt w:val="decimal"/>
      <w:lvlText w:val="%7."/>
      <w:lvlJc w:val="left"/>
      <w:pPr>
        <w:ind w:left="5248" w:hanging="360"/>
      </w:pPr>
      <w:rPr>
        <w:rFonts w:ascii="Times New Roman" w:hAnsi="Times New Roman" w:cs="Times New Roman"/>
      </w:rPr>
    </w:lvl>
    <w:lvl w:ilvl="7" w:tplc="04100019">
      <w:start w:val="1"/>
      <w:numFmt w:val="lowerLetter"/>
      <w:lvlText w:val="%8."/>
      <w:lvlJc w:val="left"/>
      <w:pPr>
        <w:ind w:left="5968" w:hanging="360"/>
      </w:pPr>
      <w:rPr>
        <w:rFonts w:ascii="Times New Roman" w:hAnsi="Times New Roman" w:cs="Times New Roman"/>
      </w:rPr>
    </w:lvl>
    <w:lvl w:ilvl="8" w:tplc="0410001B">
      <w:start w:val="1"/>
      <w:numFmt w:val="lowerRoman"/>
      <w:lvlText w:val="%9."/>
      <w:lvlJc w:val="right"/>
      <w:pPr>
        <w:ind w:left="6688" w:hanging="180"/>
      </w:pPr>
      <w:rPr>
        <w:rFonts w:ascii="Times New Roman" w:hAnsi="Times New Roman" w:cs="Times New Roman"/>
      </w:rPr>
    </w:lvl>
  </w:abstractNum>
  <w:abstractNum w:abstractNumId="28" w15:restartNumberingAfterBreak="0">
    <w:nsid w:val="42091151"/>
    <w:multiLevelType w:val="hybridMultilevel"/>
    <w:tmpl w:val="150E305A"/>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2C67205"/>
    <w:multiLevelType w:val="hybridMultilevel"/>
    <w:tmpl w:val="EEDE5F6A"/>
    <w:lvl w:ilvl="0" w:tplc="04100003">
      <w:start w:val="1"/>
      <w:numFmt w:val="bullet"/>
      <w:lvlText w:val="o"/>
      <w:lvlJc w:val="left"/>
      <w:pPr>
        <w:ind w:left="2160" w:hanging="360"/>
      </w:pPr>
      <w:rPr>
        <w:rFonts w:ascii="Courier New" w:hAnsi="Courier New" w:hint="default"/>
      </w:rPr>
    </w:lvl>
    <w:lvl w:ilvl="1" w:tplc="04100003">
      <w:start w:val="1"/>
      <w:numFmt w:val="bullet"/>
      <w:lvlText w:val="o"/>
      <w:lvlJc w:val="left"/>
      <w:pPr>
        <w:ind w:left="2880" w:hanging="360"/>
      </w:pPr>
      <w:rPr>
        <w:rFonts w:ascii="Courier New" w:hAnsi="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hint="default"/>
      </w:rPr>
    </w:lvl>
    <w:lvl w:ilvl="8" w:tplc="04100005">
      <w:start w:val="1"/>
      <w:numFmt w:val="bullet"/>
      <w:lvlText w:val=""/>
      <w:lvlJc w:val="left"/>
      <w:pPr>
        <w:ind w:left="7920" w:hanging="360"/>
      </w:pPr>
      <w:rPr>
        <w:rFonts w:ascii="Wingdings" w:hAnsi="Wingdings" w:hint="default"/>
      </w:rPr>
    </w:lvl>
  </w:abstractNum>
  <w:abstractNum w:abstractNumId="30" w15:restartNumberingAfterBreak="0">
    <w:nsid w:val="42F751F0"/>
    <w:multiLevelType w:val="hybridMultilevel"/>
    <w:tmpl w:val="319CBE32"/>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4FD67E1"/>
    <w:multiLevelType w:val="multilevel"/>
    <w:tmpl w:val="319CBE3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E91C1F"/>
    <w:multiLevelType w:val="hybridMultilevel"/>
    <w:tmpl w:val="0422007C"/>
    <w:lvl w:ilvl="0" w:tplc="04100001">
      <w:start w:val="1"/>
      <w:numFmt w:val="bullet"/>
      <w:lvlText w:val=""/>
      <w:lvlJc w:val="left"/>
      <w:pPr>
        <w:ind w:left="2220" w:hanging="360"/>
      </w:pPr>
      <w:rPr>
        <w:rFonts w:ascii="Symbol" w:hAnsi="Symbol" w:hint="default"/>
      </w:rPr>
    </w:lvl>
    <w:lvl w:ilvl="1" w:tplc="04100003">
      <w:start w:val="1"/>
      <w:numFmt w:val="bullet"/>
      <w:lvlText w:val="o"/>
      <w:lvlJc w:val="left"/>
      <w:pPr>
        <w:ind w:left="2940" w:hanging="360"/>
      </w:pPr>
      <w:rPr>
        <w:rFonts w:ascii="Courier New" w:hAnsi="Courier New" w:hint="default"/>
      </w:rPr>
    </w:lvl>
    <w:lvl w:ilvl="2" w:tplc="04100005">
      <w:start w:val="1"/>
      <w:numFmt w:val="bullet"/>
      <w:lvlText w:val=""/>
      <w:lvlJc w:val="left"/>
      <w:pPr>
        <w:ind w:left="3660" w:hanging="360"/>
      </w:pPr>
      <w:rPr>
        <w:rFonts w:ascii="Wingdings" w:hAnsi="Wingdings" w:hint="default"/>
      </w:rPr>
    </w:lvl>
    <w:lvl w:ilvl="3" w:tplc="04100001">
      <w:start w:val="1"/>
      <w:numFmt w:val="bullet"/>
      <w:lvlText w:val=""/>
      <w:lvlJc w:val="left"/>
      <w:pPr>
        <w:ind w:left="4380" w:hanging="360"/>
      </w:pPr>
      <w:rPr>
        <w:rFonts w:ascii="Symbol" w:hAnsi="Symbol" w:hint="default"/>
      </w:rPr>
    </w:lvl>
    <w:lvl w:ilvl="4" w:tplc="04100003">
      <w:start w:val="1"/>
      <w:numFmt w:val="bullet"/>
      <w:lvlText w:val="o"/>
      <w:lvlJc w:val="left"/>
      <w:pPr>
        <w:ind w:left="5100" w:hanging="360"/>
      </w:pPr>
      <w:rPr>
        <w:rFonts w:ascii="Courier New" w:hAnsi="Courier New" w:hint="default"/>
      </w:rPr>
    </w:lvl>
    <w:lvl w:ilvl="5" w:tplc="04100005">
      <w:start w:val="1"/>
      <w:numFmt w:val="bullet"/>
      <w:lvlText w:val=""/>
      <w:lvlJc w:val="left"/>
      <w:pPr>
        <w:ind w:left="5820" w:hanging="360"/>
      </w:pPr>
      <w:rPr>
        <w:rFonts w:ascii="Wingdings" w:hAnsi="Wingdings" w:hint="default"/>
      </w:rPr>
    </w:lvl>
    <w:lvl w:ilvl="6" w:tplc="04100001">
      <w:start w:val="1"/>
      <w:numFmt w:val="bullet"/>
      <w:lvlText w:val=""/>
      <w:lvlJc w:val="left"/>
      <w:pPr>
        <w:ind w:left="6540" w:hanging="360"/>
      </w:pPr>
      <w:rPr>
        <w:rFonts w:ascii="Symbol" w:hAnsi="Symbol" w:hint="default"/>
      </w:rPr>
    </w:lvl>
    <w:lvl w:ilvl="7" w:tplc="04100003">
      <w:start w:val="1"/>
      <w:numFmt w:val="bullet"/>
      <w:lvlText w:val="o"/>
      <w:lvlJc w:val="left"/>
      <w:pPr>
        <w:ind w:left="7260" w:hanging="360"/>
      </w:pPr>
      <w:rPr>
        <w:rFonts w:ascii="Courier New" w:hAnsi="Courier New" w:hint="default"/>
      </w:rPr>
    </w:lvl>
    <w:lvl w:ilvl="8" w:tplc="04100005">
      <w:start w:val="1"/>
      <w:numFmt w:val="bullet"/>
      <w:lvlText w:val=""/>
      <w:lvlJc w:val="left"/>
      <w:pPr>
        <w:ind w:left="7980" w:hanging="360"/>
      </w:pPr>
      <w:rPr>
        <w:rFonts w:ascii="Wingdings" w:hAnsi="Wingdings" w:hint="default"/>
      </w:rPr>
    </w:lvl>
  </w:abstractNum>
  <w:abstractNum w:abstractNumId="33" w15:restartNumberingAfterBreak="0">
    <w:nsid w:val="52926FAE"/>
    <w:multiLevelType w:val="hybridMultilevel"/>
    <w:tmpl w:val="564C2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60826CD"/>
    <w:multiLevelType w:val="hybridMultilevel"/>
    <w:tmpl w:val="422AC5DA"/>
    <w:lvl w:ilvl="0" w:tplc="897CF91A">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6757DAA"/>
    <w:multiLevelType w:val="hybridMultilevel"/>
    <w:tmpl w:val="8D020EAC"/>
    <w:lvl w:ilvl="0" w:tplc="0410000F">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5B645280"/>
    <w:multiLevelType w:val="hybridMultilevel"/>
    <w:tmpl w:val="41D891F0"/>
    <w:lvl w:ilvl="0" w:tplc="04100017">
      <w:start w:val="1"/>
      <w:numFmt w:val="lowerLetter"/>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7" w15:restartNumberingAfterBreak="0">
    <w:nsid w:val="5CEB7AAA"/>
    <w:multiLevelType w:val="hybridMultilevel"/>
    <w:tmpl w:val="4AD0735C"/>
    <w:lvl w:ilvl="0" w:tplc="04100001">
      <w:start w:val="1"/>
      <w:numFmt w:val="bullet"/>
      <w:lvlText w:val=""/>
      <w:lvlJc w:val="left"/>
      <w:pPr>
        <w:ind w:left="2220" w:hanging="360"/>
      </w:pPr>
      <w:rPr>
        <w:rFonts w:ascii="Symbol" w:hAnsi="Symbol" w:hint="default"/>
      </w:rPr>
    </w:lvl>
    <w:lvl w:ilvl="1" w:tplc="04100003">
      <w:start w:val="1"/>
      <w:numFmt w:val="bullet"/>
      <w:lvlText w:val="o"/>
      <w:lvlJc w:val="left"/>
      <w:pPr>
        <w:ind w:left="2940" w:hanging="360"/>
      </w:pPr>
      <w:rPr>
        <w:rFonts w:ascii="Courier New" w:hAnsi="Courier New" w:hint="default"/>
      </w:rPr>
    </w:lvl>
    <w:lvl w:ilvl="2" w:tplc="04100005">
      <w:start w:val="1"/>
      <w:numFmt w:val="bullet"/>
      <w:lvlText w:val=""/>
      <w:lvlJc w:val="left"/>
      <w:pPr>
        <w:ind w:left="3660" w:hanging="360"/>
      </w:pPr>
      <w:rPr>
        <w:rFonts w:ascii="Wingdings" w:hAnsi="Wingdings" w:hint="default"/>
      </w:rPr>
    </w:lvl>
    <w:lvl w:ilvl="3" w:tplc="04100001">
      <w:start w:val="1"/>
      <w:numFmt w:val="bullet"/>
      <w:lvlText w:val=""/>
      <w:lvlJc w:val="left"/>
      <w:pPr>
        <w:ind w:left="4380" w:hanging="360"/>
      </w:pPr>
      <w:rPr>
        <w:rFonts w:ascii="Symbol" w:hAnsi="Symbol" w:hint="default"/>
      </w:rPr>
    </w:lvl>
    <w:lvl w:ilvl="4" w:tplc="04100003">
      <w:start w:val="1"/>
      <w:numFmt w:val="bullet"/>
      <w:lvlText w:val="o"/>
      <w:lvlJc w:val="left"/>
      <w:pPr>
        <w:ind w:left="5100" w:hanging="360"/>
      </w:pPr>
      <w:rPr>
        <w:rFonts w:ascii="Courier New" w:hAnsi="Courier New" w:hint="default"/>
      </w:rPr>
    </w:lvl>
    <w:lvl w:ilvl="5" w:tplc="04100005">
      <w:start w:val="1"/>
      <w:numFmt w:val="bullet"/>
      <w:lvlText w:val=""/>
      <w:lvlJc w:val="left"/>
      <w:pPr>
        <w:ind w:left="5820" w:hanging="360"/>
      </w:pPr>
      <w:rPr>
        <w:rFonts w:ascii="Wingdings" w:hAnsi="Wingdings" w:hint="default"/>
      </w:rPr>
    </w:lvl>
    <w:lvl w:ilvl="6" w:tplc="04100001">
      <w:start w:val="1"/>
      <w:numFmt w:val="bullet"/>
      <w:lvlText w:val=""/>
      <w:lvlJc w:val="left"/>
      <w:pPr>
        <w:ind w:left="6540" w:hanging="360"/>
      </w:pPr>
      <w:rPr>
        <w:rFonts w:ascii="Symbol" w:hAnsi="Symbol" w:hint="default"/>
      </w:rPr>
    </w:lvl>
    <w:lvl w:ilvl="7" w:tplc="04100003">
      <w:start w:val="1"/>
      <w:numFmt w:val="bullet"/>
      <w:lvlText w:val="o"/>
      <w:lvlJc w:val="left"/>
      <w:pPr>
        <w:ind w:left="7260" w:hanging="360"/>
      </w:pPr>
      <w:rPr>
        <w:rFonts w:ascii="Courier New" w:hAnsi="Courier New" w:hint="default"/>
      </w:rPr>
    </w:lvl>
    <w:lvl w:ilvl="8" w:tplc="04100005">
      <w:start w:val="1"/>
      <w:numFmt w:val="bullet"/>
      <w:lvlText w:val=""/>
      <w:lvlJc w:val="left"/>
      <w:pPr>
        <w:ind w:left="7980" w:hanging="360"/>
      </w:pPr>
      <w:rPr>
        <w:rFonts w:ascii="Wingdings" w:hAnsi="Wingdings" w:hint="default"/>
      </w:rPr>
    </w:lvl>
  </w:abstractNum>
  <w:abstractNum w:abstractNumId="38" w15:restartNumberingAfterBreak="0">
    <w:nsid w:val="5D7346BE"/>
    <w:multiLevelType w:val="hybridMultilevel"/>
    <w:tmpl w:val="6B38C0B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85C49"/>
    <w:multiLevelType w:val="hybridMultilevel"/>
    <w:tmpl w:val="C36E06AA"/>
    <w:lvl w:ilvl="0" w:tplc="897CF91A">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BCA77C8"/>
    <w:multiLevelType w:val="hybridMultilevel"/>
    <w:tmpl w:val="F58A5080"/>
    <w:lvl w:ilvl="0" w:tplc="897CF91A">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EB85572"/>
    <w:multiLevelType w:val="hybridMultilevel"/>
    <w:tmpl w:val="9F6EBCE8"/>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hint="default"/>
      </w:rPr>
    </w:lvl>
    <w:lvl w:ilvl="8" w:tplc="04100005">
      <w:start w:val="1"/>
      <w:numFmt w:val="bullet"/>
      <w:lvlText w:val=""/>
      <w:lvlJc w:val="left"/>
      <w:pPr>
        <w:ind w:left="7920" w:hanging="360"/>
      </w:pPr>
      <w:rPr>
        <w:rFonts w:ascii="Wingdings" w:hAnsi="Wingdings" w:hint="default"/>
      </w:rPr>
    </w:lvl>
  </w:abstractNum>
  <w:abstractNum w:abstractNumId="42" w15:restartNumberingAfterBreak="0">
    <w:nsid w:val="74716B72"/>
    <w:multiLevelType w:val="hybridMultilevel"/>
    <w:tmpl w:val="8CD2E932"/>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43" w15:restartNumberingAfterBreak="0">
    <w:nsid w:val="75F20BE8"/>
    <w:multiLevelType w:val="hybridMultilevel"/>
    <w:tmpl w:val="CCA0D4FC"/>
    <w:lvl w:ilvl="0" w:tplc="04100003">
      <w:start w:val="1"/>
      <w:numFmt w:val="bullet"/>
      <w:lvlText w:val="o"/>
      <w:lvlJc w:val="left"/>
      <w:pPr>
        <w:ind w:left="2220" w:hanging="360"/>
      </w:pPr>
      <w:rPr>
        <w:rFonts w:ascii="Courier New" w:hAnsi="Courier New" w:hint="default"/>
      </w:rPr>
    </w:lvl>
    <w:lvl w:ilvl="1" w:tplc="04100003">
      <w:start w:val="1"/>
      <w:numFmt w:val="bullet"/>
      <w:lvlText w:val="o"/>
      <w:lvlJc w:val="left"/>
      <w:pPr>
        <w:ind w:left="2940" w:hanging="360"/>
      </w:pPr>
      <w:rPr>
        <w:rFonts w:ascii="Courier New" w:hAnsi="Courier New" w:hint="default"/>
      </w:rPr>
    </w:lvl>
    <w:lvl w:ilvl="2" w:tplc="04100005">
      <w:start w:val="1"/>
      <w:numFmt w:val="bullet"/>
      <w:lvlText w:val=""/>
      <w:lvlJc w:val="left"/>
      <w:pPr>
        <w:ind w:left="3660" w:hanging="360"/>
      </w:pPr>
      <w:rPr>
        <w:rFonts w:ascii="Wingdings" w:hAnsi="Wingdings" w:hint="default"/>
      </w:rPr>
    </w:lvl>
    <w:lvl w:ilvl="3" w:tplc="04100001">
      <w:start w:val="1"/>
      <w:numFmt w:val="bullet"/>
      <w:lvlText w:val=""/>
      <w:lvlJc w:val="left"/>
      <w:pPr>
        <w:ind w:left="4380" w:hanging="360"/>
      </w:pPr>
      <w:rPr>
        <w:rFonts w:ascii="Symbol" w:hAnsi="Symbol" w:hint="default"/>
      </w:rPr>
    </w:lvl>
    <w:lvl w:ilvl="4" w:tplc="04100003">
      <w:start w:val="1"/>
      <w:numFmt w:val="bullet"/>
      <w:lvlText w:val="o"/>
      <w:lvlJc w:val="left"/>
      <w:pPr>
        <w:ind w:left="5100" w:hanging="360"/>
      </w:pPr>
      <w:rPr>
        <w:rFonts w:ascii="Courier New" w:hAnsi="Courier New" w:hint="default"/>
      </w:rPr>
    </w:lvl>
    <w:lvl w:ilvl="5" w:tplc="04100005">
      <w:start w:val="1"/>
      <w:numFmt w:val="bullet"/>
      <w:lvlText w:val=""/>
      <w:lvlJc w:val="left"/>
      <w:pPr>
        <w:ind w:left="5820" w:hanging="360"/>
      </w:pPr>
      <w:rPr>
        <w:rFonts w:ascii="Wingdings" w:hAnsi="Wingdings" w:hint="default"/>
      </w:rPr>
    </w:lvl>
    <w:lvl w:ilvl="6" w:tplc="04100001">
      <w:start w:val="1"/>
      <w:numFmt w:val="bullet"/>
      <w:lvlText w:val=""/>
      <w:lvlJc w:val="left"/>
      <w:pPr>
        <w:ind w:left="6540" w:hanging="360"/>
      </w:pPr>
      <w:rPr>
        <w:rFonts w:ascii="Symbol" w:hAnsi="Symbol" w:hint="default"/>
      </w:rPr>
    </w:lvl>
    <w:lvl w:ilvl="7" w:tplc="04100003">
      <w:start w:val="1"/>
      <w:numFmt w:val="bullet"/>
      <w:lvlText w:val="o"/>
      <w:lvlJc w:val="left"/>
      <w:pPr>
        <w:ind w:left="7260" w:hanging="360"/>
      </w:pPr>
      <w:rPr>
        <w:rFonts w:ascii="Courier New" w:hAnsi="Courier New" w:hint="default"/>
      </w:rPr>
    </w:lvl>
    <w:lvl w:ilvl="8" w:tplc="04100005">
      <w:start w:val="1"/>
      <w:numFmt w:val="bullet"/>
      <w:lvlText w:val=""/>
      <w:lvlJc w:val="left"/>
      <w:pPr>
        <w:ind w:left="7980" w:hanging="360"/>
      </w:pPr>
      <w:rPr>
        <w:rFonts w:ascii="Wingdings" w:hAnsi="Wingdings" w:hint="default"/>
      </w:rPr>
    </w:lvl>
  </w:abstractNum>
  <w:abstractNum w:abstractNumId="44" w15:restartNumberingAfterBreak="0">
    <w:nsid w:val="76171202"/>
    <w:multiLevelType w:val="hybridMultilevel"/>
    <w:tmpl w:val="FB360670"/>
    <w:lvl w:ilvl="0" w:tplc="B560AE4A">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hint="default"/>
      </w:rPr>
    </w:lvl>
    <w:lvl w:ilvl="8" w:tplc="04100005">
      <w:start w:val="1"/>
      <w:numFmt w:val="bullet"/>
      <w:lvlText w:val=""/>
      <w:lvlJc w:val="left"/>
      <w:pPr>
        <w:ind w:left="6262" w:hanging="360"/>
      </w:pPr>
      <w:rPr>
        <w:rFonts w:ascii="Wingdings" w:hAnsi="Wingdings" w:hint="default"/>
      </w:rPr>
    </w:lvl>
  </w:abstractNum>
  <w:abstractNum w:abstractNumId="45" w15:restartNumberingAfterBreak="0">
    <w:nsid w:val="76A31D7A"/>
    <w:multiLevelType w:val="hybridMultilevel"/>
    <w:tmpl w:val="F4BECE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7D9A56A1"/>
    <w:multiLevelType w:val="hybridMultilevel"/>
    <w:tmpl w:val="A2343406"/>
    <w:lvl w:ilvl="0" w:tplc="6DB887BC">
      <w:start w:val="1"/>
      <w:numFmt w:val="decimal"/>
      <w:lvlText w:val="%1)"/>
      <w:lvlJc w:val="left"/>
      <w:pPr>
        <w:ind w:left="1080" w:hanging="360"/>
      </w:pPr>
      <w:rPr>
        <w:rFonts w:ascii="Times New Roman" w:hAnsi="Times New Roman" w:cs="Times New Roman" w:hint="default"/>
        <w:i w:val="0"/>
        <w:iCs w:val="0"/>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48" w15:restartNumberingAfterBreak="0">
    <w:nsid w:val="7E3101EE"/>
    <w:multiLevelType w:val="hybridMultilevel"/>
    <w:tmpl w:val="F6F6F7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6"/>
  </w:num>
  <w:num w:numId="4">
    <w:abstractNumId w:val="15"/>
  </w:num>
  <w:num w:numId="5">
    <w:abstractNumId w:val="19"/>
  </w:num>
  <w:num w:numId="6">
    <w:abstractNumId w:val="17"/>
  </w:num>
  <w:num w:numId="7">
    <w:abstractNumId w:val="0"/>
  </w:num>
  <w:num w:numId="8">
    <w:abstractNumId w:val="35"/>
  </w:num>
  <w:num w:numId="9">
    <w:abstractNumId w:val="11"/>
  </w:num>
  <w:num w:numId="10">
    <w:abstractNumId w:val="25"/>
  </w:num>
  <w:num w:numId="11">
    <w:abstractNumId w:val="48"/>
  </w:num>
  <w:num w:numId="12">
    <w:abstractNumId w:val="38"/>
  </w:num>
  <w:num w:numId="13">
    <w:abstractNumId w:val="12"/>
  </w:num>
  <w:num w:numId="14">
    <w:abstractNumId w:val="37"/>
  </w:num>
  <w:num w:numId="15">
    <w:abstractNumId w:val="23"/>
  </w:num>
  <w:num w:numId="16">
    <w:abstractNumId w:val="41"/>
  </w:num>
  <w:num w:numId="17">
    <w:abstractNumId w:val="13"/>
  </w:num>
  <w:num w:numId="18">
    <w:abstractNumId w:val="7"/>
  </w:num>
  <w:num w:numId="19">
    <w:abstractNumId w:val="43"/>
  </w:num>
  <w:num w:numId="20">
    <w:abstractNumId w:val="29"/>
  </w:num>
  <w:num w:numId="21">
    <w:abstractNumId w:val="32"/>
  </w:num>
  <w:num w:numId="22">
    <w:abstractNumId w:val="22"/>
  </w:num>
  <w:num w:numId="23">
    <w:abstractNumId w:val="24"/>
  </w:num>
  <w:num w:numId="24">
    <w:abstractNumId w:val="20"/>
  </w:num>
  <w:num w:numId="25">
    <w:abstractNumId w:val="21"/>
  </w:num>
  <w:num w:numId="26">
    <w:abstractNumId w:val="27"/>
  </w:num>
  <w:num w:numId="27">
    <w:abstractNumId w:val="18"/>
  </w:num>
  <w:num w:numId="28">
    <w:abstractNumId w:val="3"/>
  </w:num>
  <w:num w:numId="29">
    <w:abstractNumId w:val="42"/>
  </w:num>
  <w:num w:numId="30">
    <w:abstractNumId w:val="46"/>
  </w:num>
  <w:num w:numId="31">
    <w:abstractNumId w:val="28"/>
  </w:num>
  <w:num w:numId="32">
    <w:abstractNumId w:val="2"/>
  </w:num>
  <w:num w:numId="33">
    <w:abstractNumId w:val="4"/>
  </w:num>
  <w:num w:numId="34">
    <w:abstractNumId w:val="14"/>
  </w:num>
  <w:num w:numId="35">
    <w:abstractNumId w:val="5"/>
  </w:num>
  <w:num w:numId="36">
    <w:abstractNumId w:val="44"/>
  </w:num>
  <w:num w:numId="37">
    <w:abstractNumId w:val="8"/>
    <w:lvlOverride w:ilvl="0"/>
    <w:lvlOverride w:ilvl="1"/>
    <w:lvlOverride w:ilvl="2"/>
    <w:lvlOverride w:ilvl="3"/>
    <w:lvlOverride w:ilvl="4"/>
    <w:lvlOverride w:ilvl="5"/>
    <w:lvlOverride w:ilvl="6"/>
    <w:lvlOverride w:ilvl="7"/>
    <w:lvlOverride w:ilvl="8"/>
  </w:num>
  <w:num w:numId="38">
    <w:abstractNumId w:val="33"/>
  </w:num>
  <w:num w:numId="39">
    <w:abstractNumId w:val="47"/>
  </w:num>
  <w:num w:numId="40">
    <w:abstractNumId w:val="10"/>
  </w:num>
  <w:num w:numId="41">
    <w:abstractNumId w:val="6"/>
  </w:num>
  <w:num w:numId="42">
    <w:abstractNumId w:val="36"/>
  </w:num>
  <w:num w:numId="43">
    <w:abstractNumId w:val="1"/>
  </w:num>
  <w:num w:numId="44">
    <w:abstractNumId w:val="30"/>
  </w:num>
  <w:num w:numId="45">
    <w:abstractNumId w:val="31"/>
  </w:num>
  <w:num w:numId="46">
    <w:abstractNumId w:val="39"/>
  </w:num>
  <w:num w:numId="47">
    <w:abstractNumId w:val="40"/>
  </w:num>
  <w:num w:numId="48">
    <w:abstractNumId w:val="3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F6"/>
    <w:rsid w:val="004C70CA"/>
    <w:rsid w:val="00B04315"/>
    <w:rsid w:val="00E73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D7A8829"/>
  <w14:defaultImageDpi w14:val="0"/>
  <w15:docId w15:val="{333AEF4A-961F-47AC-ABAE-485A38A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styleId="Paragrafoelenco">
    <w:name w:val="List Paragraph"/>
    <w:basedOn w:val="Normale"/>
    <w:uiPriority w:val="99"/>
    <w:qFormat/>
    <w:pPr>
      <w:ind w:left="708"/>
    </w:pPr>
  </w:style>
  <w:style w:type="paragraph" w:customStyle="1" w:styleId="TableContents">
    <w:name w:val="Table Contents"/>
    <w:basedOn w:val="Normale"/>
    <w:uiPriority w:val="99"/>
    <w:pPr>
      <w:widowControl w:val="0"/>
      <w:suppressLineNumbers/>
      <w:suppressAutoHyphens/>
    </w:pPr>
    <w:rPr>
      <w:rFonts w:ascii="Nimbus Roman No9 L" w:hAnsi="Nimbus Roman No9 L" w:cs="Nimbus Roman No9 L"/>
      <w:kern w:val="1"/>
      <w:sz w:val="24"/>
      <w:szCs w:val="24"/>
      <w:lang w:val="en-GB" w:eastAsia="ar-SA"/>
    </w:rPr>
  </w:style>
  <w:style w:type="character" w:styleId="Enfasigrassetto">
    <w:name w:val="Strong"/>
    <w:basedOn w:val="Carpredefinitoparagrafo"/>
    <w:uiPriority w:val="99"/>
    <w:qFormat/>
    <w:rPr>
      <w:rFonts w:ascii="Times New Roman" w:hAnsi="Times New Roman" w:cs="Times New Roman"/>
      <w:b/>
      <w:bCs/>
    </w:rPr>
  </w:style>
  <w:style w:type="paragraph" w:styleId="Testonormale">
    <w:name w:val="Plain Text"/>
    <w:basedOn w:val="Normale"/>
    <w:link w:val="TestonormaleCarattere"/>
    <w:uiPriority w:val="99"/>
    <w:rPr>
      <w:rFonts w:ascii="Courier New" w:hAnsi="Courier New" w:cs="Courier New"/>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31035-124C-49DF-B6DE-D23BE27DC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DF031-D77C-4B78-8C45-BF1707DFB7EB}">
  <ds:schemaRefs>
    <ds:schemaRef ds:uri="http://schemas.microsoft.com/sharepoint/v3/contenttype/forms"/>
  </ds:schemaRefs>
</ds:datastoreItem>
</file>

<file path=customXml/itemProps3.xml><?xml version="1.0" encoding="utf-8"?>
<ds:datastoreItem xmlns:ds="http://schemas.openxmlformats.org/officeDocument/2006/customXml" ds:itemID="{A1B4BE84-05C5-4C83-81B0-F5D3E0B21CB6}">
  <ds:schemaRefs>
    <ds:schemaRef ds:uri="http://purl.org/dc/terms/"/>
    <ds:schemaRef ds:uri="http://schemas.microsoft.com/office/2006/metadata/properties"/>
    <ds:schemaRef ds:uri="114b3b2b-c2a9-40d6-a3fe-154d95779b1d"/>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ffa3a60-8906-47cf-a79a-1fd0cf38514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17076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2014-05-26T14:46:00Z</cp:lastPrinted>
  <dcterms:created xsi:type="dcterms:W3CDTF">2023-06-19T14:11:00Z</dcterms:created>
  <dcterms:modified xsi:type="dcterms:W3CDTF">2023-06-19T14:11:00Z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